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color w:val="FFFFFF"/>
        </w:rPr>
      </w:pPr>
      <w:r>
        <w:rPr>
          <w:rFonts w:ascii="Times New Roman" w:hAnsi="Times New Roman"/>
          <w:color w:val="FFFFFF"/>
        </w:rPr>
      </w:r>
    </w:p>
    <w:p>
      <w:pPr>
        <w:pStyle w:val="Normal"/>
        <w:bidi w:val="0"/>
        <w:jc w:val="start"/>
        <w:rPr>
          <w:rFonts w:ascii="Times New Roman" w:hAnsi="Times New Roman"/>
          <w:color w:val="FFFFFF"/>
        </w:rPr>
      </w:pPr>
      <w:r>
        <w:rPr>
          <w:rFonts w:ascii="Times New Roman" w:hAnsi="Times New Roman"/>
          <w:color w:val="FFFFFF"/>
        </w:rPr>
      </w:r>
    </w:p>
    <w:p>
      <w:pPr>
        <w:pStyle w:val="Normal"/>
        <w:bidi w:val="0"/>
        <w:jc w:val="start"/>
        <w:rPr>
          <w:rFonts w:ascii="Times New Roman" w:hAnsi="Times New Roman"/>
          <w:color w:val="FFFFFF"/>
        </w:rPr>
      </w:pPr>
      <w:r>
        <w:rPr>
          <w:rFonts w:ascii="Times New Roman" w:hAnsi="Times New Roman"/>
          <w:color w:val="FFFFFF"/>
        </w:rPr>
      </w:r>
    </w:p>
    <w:p>
      <w:pPr>
        <w:pStyle w:val="BodyText"/>
        <w:bidi w:val="0"/>
        <w:jc w:val="center"/>
        <w:rPr>
          <w:rFonts w:ascii="Times New Roman" w:hAnsi="Times New Roman"/>
          <w:color w:val="FFFFFF"/>
        </w:rPr>
      </w:pPr>
      <w:r>
        <w:rPr>
          <w:rFonts w:ascii="Times New Roman" w:hAnsi="Times New Roman"/>
          <w:color w:val="FFFFFF"/>
        </w:rPr>
      </w:r>
    </w:p>
    <w:p>
      <w:pPr>
        <w:pStyle w:val="Title"/>
        <w:bidi w:val="0"/>
        <w:jc w:val="center"/>
        <w:rPr>
          <w:rFonts w:ascii="Times New Roman" w:hAnsi="Times New Roman"/>
          <w:color w:val="FFFFFF"/>
        </w:rPr>
      </w:pPr>
      <w:r>
        <w:rPr>
          <w:rFonts w:ascii="Times New Roman" w:hAnsi="Times New Roman"/>
          <w:color w:val="FFFFFF"/>
        </w:rPr>
        <mc:AlternateContent>
          <mc:Choice Requires="wps">
            <w:drawing>
              <wp:inline distT="0" distB="0" distL="0" distR="0">
                <wp:extent cx="1733550" cy="1733550"/>
                <wp:effectExtent l="0" t="0" r="0" b="0"/>
                <wp:docPr id="1" name="Shape 1"/>
                <a:graphic xmlns:a="http://schemas.openxmlformats.org/drawingml/2006/main">
                  <a:graphicData uri="http://schemas.microsoft.com/office/word/2010/wordprocessingShape">
                    <wps:wsp>
                      <wps:cNvSpPr/>
                      <wps:spPr>
                        <a:xfrm>
                          <a:off x="0" y="0"/>
                          <a:ext cx="1733400" cy="1733400"/>
                        </a:xfrm>
                        <a:custGeom>
                          <a:avLst/>
                          <a:gdLst>
                            <a:gd name="textAreaLeft" fmla="*/ 405000 w 982800"/>
                            <a:gd name="textAreaRight" fmla="*/ 577800 w 982800"/>
                            <a:gd name="textAreaTop" fmla="*/ 405000 h 982800"/>
                            <a:gd name="textAreaBottom" fmla="*/ 577800 h 982800"/>
                          </a:gdLst>
                          <a:ahLst/>
                          <a:cxnLst/>
                          <a:rect l="textAreaLeft" t="textAreaTop" r="textAreaRight" b="textAreaBottom"/>
                          <a:pathLst>
                            <a:path w="21600" h="21600">
                              <a:moveTo>
                                <a:pt x="0" y="10800"/>
                              </a:moveTo>
                              <a:lnTo>
                                <a:pt x="8900" y="8900"/>
                              </a:lnTo>
                              <a:lnTo>
                                <a:pt x="10800" y="0"/>
                              </a:lnTo>
                              <a:lnTo>
                                <a:pt x="12700" y="8900"/>
                              </a:lnTo>
                              <a:lnTo>
                                <a:pt x="21600" y="10800"/>
                              </a:lnTo>
                              <a:lnTo>
                                <a:pt x="12700" y="12700"/>
                              </a:lnTo>
                              <a:lnTo>
                                <a:pt x="10800" y="21600"/>
                              </a:lnTo>
                              <a:lnTo>
                                <a:pt x="8900" y="12700"/>
                              </a:lnTo>
                              <a:lnTo>
                                <a:pt x="0" y="10800"/>
                              </a:lnTo>
                              <a:close/>
                            </a:path>
                          </a:pathLst>
                        </a:custGeom>
                        <a:solidFill>
                          <a:srgbClr val="FFFFFF"/>
                        </a:solidFill>
                        <a:ln w="0">
                          <a:noFill/>
                        </a:ln>
                      </wps:spPr>
                      <wps:style>
                        <a:lnRef idx="0"/>
                        <a:fillRef idx="0"/>
                        <a:effectRef idx="0"/>
                        <a:fontRef idx="minor"/>
                      </wps:style>
                      <wps:bodyPr/>
                    </wps:wsp>
                  </a:graphicData>
                </a:graphic>
              </wp:inline>
            </w:drawing>
          </mc:Choice>
          <mc:Fallback>
            <w:pict>
              <v:shapetype id="_x0000_t187" coordsize="21600,21600" o:spt="187" adj="2700" path="m,10800l@4@6l10800,l@5@6l21600,10800l@5@7l10800,21600l@4@7xe">
                <v:stroke joinstyle="miter"/>
                <v:formulas>
                  <v:f eqn="val #0"/>
                  <v:f eqn="sumangle 0 45 0"/>
                  <v:f eqn="cos @0 @1"/>
                  <v:f eqn="sin @0 @1"/>
                  <v:f eqn="sum 10800 0 @2"/>
                  <v:f eqn="sum 10800 @2 0"/>
                  <v:f eqn="sum 10800 0 @3"/>
                  <v:f eqn="sum 10800 @3 0"/>
                  <v:f eqn="sum 10800 0 @0"/>
                </v:formulas>
                <v:path gradientshapeok="t" o:connecttype="rect" textboxrect="@4,@6,@5,@7"/>
                <v:handles>
                  <v:h position="10800,@8"/>
                </v:handles>
              </v:shapetype>
              <v:shape id="shape_0" fillcolor="white" stroked="f" o:allowincell="f" style="position:absolute;margin-left:0pt;margin-top:-68.25pt;width:136.45pt;height:136.45pt;mso-wrap-style:none;v-text-anchor:middle;mso-position-vertical:center" type="_x0000_t187">
                <v:fill o:detectmouseclick="t" color2="black"/>
                <v:stroke color="white" joinstyle="round" endcap="flat"/>
                <w10:wrap type="topAndBottom"/>
              </v:shape>
            </w:pict>
          </mc:Fallback>
        </mc:AlternateContent>
      </w:r>
    </w:p>
    <w:p>
      <w:pPr>
        <w:pStyle w:val="Title"/>
        <w:bidi w:val="0"/>
        <w:jc w:val="center"/>
        <w:rPr>
          <w:rFonts w:ascii="Times New Roman" w:hAnsi="Times New Roman"/>
          <w:color w:val="FFFFFF"/>
        </w:rPr>
      </w:pPr>
      <w:r>
        <w:rPr>
          <w:rFonts w:ascii="Times New Roman" w:hAnsi="Times New Roman"/>
          <w:color w:val="FFFFFF"/>
        </w:rPr>
      </w:r>
    </w:p>
    <w:p>
      <w:pPr>
        <w:pStyle w:val="Title"/>
        <w:bidi w:val="0"/>
        <w:jc w:val="center"/>
        <w:rPr>
          <w:rFonts w:ascii="Times New Roman" w:hAnsi="Times New Roman"/>
          <w:color w:val="FFFFFF"/>
        </w:rPr>
      </w:pPr>
      <w:r>
        <w:rPr>
          <w:rFonts w:ascii="Times New Roman" w:hAnsi="Times New Roman"/>
          <w:color w:val="FFFFFF"/>
        </w:rPr>
        <w:t>I</w:t>
      </w:r>
      <w:r>
        <w:rPr>
          <w:rFonts w:ascii="Times New Roman" w:hAnsi="Times New Roman"/>
          <w:color w:val="FFFFFF"/>
        </w:rPr>
        <w:t>L TEST DELL'ENERGIA PERDUTA</w:t>
      </w:r>
    </w:p>
    <w:p>
      <w:pPr>
        <w:pStyle w:val="Subtitle"/>
        <w:bidi w:val="0"/>
        <w:jc w:val="center"/>
        <w:rPr>
          <w:rFonts w:ascii="Times New Roman" w:hAnsi="Times New Roman"/>
          <w:color w:val="FFFFFF"/>
        </w:rPr>
      </w:pPr>
      <w:r>
        <w:rPr>
          <w:rFonts w:ascii="Times New Roman" w:hAnsi="Times New Roman"/>
          <w:color w:val="FFFFFF"/>
        </w:rPr>
      </w:r>
    </w:p>
    <w:p>
      <w:pPr>
        <w:pStyle w:val="Subtitle"/>
        <w:bidi w:val="0"/>
        <w:jc w:val="center"/>
        <w:rPr>
          <w:rFonts w:ascii="Times New Roman" w:hAnsi="Times New Roman"/>
          <w:color w:val="FFFFFF"/>
        </w:rPr>
      </w:pPr>
      <w:r>
        <w:rPr>
          <w:rFonts w:ascii="Times New Roman" w:hAnsi="Times New Roman"/>
          <w:color w:val="FFFFFF"/>
        </w:rPr>
        <w:t>S</w:t>
      </w:r>
      <w:r>
        <w:rPr>
          <w:rFonts w:ascii="Times New Roman" w:hAnsi="Times New Roman"/>
          <w:color w:val="FFFFFF"/>
        </w:rPr>
        <w:t xml:space="preserve">copri dove stai perdendo il 40% della tua capacità ogni giorno </w:t>
        <w:br/>
        <w:t>e cosa fare nelle prossime 72 ore</w:t>
      </w:r>
    </w:p>
    <w:p>
      <w:pPr>
        <w:pStyle w:val="BodyText"/>
        <w:bidi w:val="0"/>
        <w:jc w:val="center"/>
        <w:rPr>
          <w:rStyle w:val="Emphasis"/>
          <w:rFonts w:ascii="Times New Roman" w:hAnsi="Times New Roman"/>
          <w:color w:val="FFFFFF"/>
        </w:rPr>
      </w:pPr>
      <w:r>
        <w:rPr/>
      </w:r>
    </w:p>
    <w:p>
      <w:pPr>
        <w:pStyle w:val="BodyText"/>
        <w:bidi w:val="0"/>
        <w:jc w:val="center"/>
        <w:rPr>
          <w:rStyle w:val="Emphasis"/>
          <w:rFonts w:ascii="Times New Roman" w:hAnsi="Times New Roman"/>
          <w:color w:val="FFFFFF"/>
        </w:rPr>
      </w:pPr>
      <w:r>
        <w:rPr/>
      </w:r>
    </w:p>
    <w:p>
      <w:pPr>
        <w:pStyle w:val="BodyText"/>
        <w:bidi w:val="0"/>
        <w:jc w:val="center"/>
        <w:rPr>
          <w:rStyle w:val="Emphasis"/>
          <w:rFonts w:ascii="Times New Roman" w:hAnsi="Times New Roman"/>
          <w:color w:val="FFFFFF"/>
        </w:rPr>
      </w:pPr>
      <w:r>
        <w:rPr/>
      </w:r>
    </w:p>
    <w:p>
      <w:pPr>
        <w:pStyle w:val="BodyText"/>
        <w:bidi w:val="0"/>
        <w:jc w:val="center"/>
        <w:rPr>
          <w:rStyle w:val="Emphasis"/>
          <w:rFonts w:ascii="Times New Roman" w:hAnsi="Times New Roman"/>
          <w:color w:val="FFFFFF"/>
        </w:rPr>
      </w:pPr>
      <w:r>
        <w:rPr/>
      </w:r>
    </w:p>
    <w:p>
      <w:pPr>
        <w:pStyle w:val="BodyText"/>
        <w:bidi w:val="0"/>
        <w:jc w:val="center"/>
        <w:rPr/>
      </w:pPr>
      <w:r>
        <w:rPr>
          <w:rStyle w:val="Emphasis"/>
          <w:rFonts w:ascii="Times New Roman" w:hAnsi="Times New Roman"/>
          <w:color w:val="FFFFFF"/>
        </w:rPr>
        <w:t xml:space="preserve">di Tommaso Zanette </w:t>
        <w:br/>
        <w:t>Dietista Nutrizionista e Coach di Vita Intenzionale</w:t>
      </w:r>
    </w:p>
    <w:p>
      <w:pPr>
        <w:pStyle w:val="BodyText"/>
        <w:bidi w:val="0"/>
        <w:jc w:val="center"/>
        <w:rPr>
          <w:rFonts w:ascii="Times New Roman" w:hAnsi="Times New Roman"/>
          <w:color w:val="FFFFFF"/>
        </w:rPr>
      </w:pPr>
      <w:r>
        <w:rPr>
          <w:rFonts w:ascii="Times New Roman" w:hAnsi="Times New Roman"/>
          <w:color w:val="FFFFFF"/>
        </w:rPr>
        <w:t>tommasozanette.com</w:t>
      </w:r>
    </w:p>
    <w:p>
      <w:pPr>
        <w:pStyle w:val="Heading2"/>
        <w:bidi w:val="0"/>
        <w:ind w:hanging="0" w:start="0" w:end="0"/>
        <w:jc w:val="center"/>
        <w:rPr>
          <w:rStyle w:val="Strong"/>
          <w:rFonts w:ascii="Times New Roman" w:hAnsi="Times New Roman"/>
        </w:rPr>
      </w:pPr>
      <w:r>
        <w:rPr/>
      </w:r>
    </w:p>
    <w:p>
      <w:pPr>
        <w:pStyle w:val="Normal"/>
        <w:bidi w:val="0"/>
        <w:jc w:val="center"/>
        <w:rPr/>
      </w:pPr>
      <w:bookmarkStart w:id="0" w:name="__RefHeading___Toc1576_1888068669"/>
      <w:bookmarkEnd w:id="0"/>
      <w:r>
        <w:rPr>
          <w:rStyle w:val="Strong"/>
          <w:rFonts w:ascii="Times New Roman" w:hAnsi="Times New Roman"/>
        </w:rPr>
        <mc:AlternateContent>
          <mc:Choice Requires="wps">
            <w:drawing>
              <wp:inline distT="0" distB="0" distL="0" distR="0">
                <wp:extent cx="634365" cy="634365"/>
                <wp:effectExtent l="0" t="0" r="0" b="0"/>
                <wp:docPr id="2" name="Shape 2"/>
                <a:graphic xmlns:a="http://schemas.openxmlformats.org/drawingml/2006/main">
                  <a:graphicData uri="http://schemas.microsoft.com/office/word/2010/wordprocessingShape">
                    <wps:wsp>
                      <wps:cNvSpPr/>
                      <wps:spPr>
                        <a:xfrm>
                          <a:off x="0" y="0"/>
                          <a:ext cx="634320" cy="634320"/>
                        </a:xfrm>
                        <a:custGeom>
                          <a:avLst/>
                          <a:gdLst>
                            <a:gd name="textAreaLeft" fmla="*/ 144360 w 359640"/>
                            <a:gd name="textAreaRight" fmla="*/ 232560 w 359640"/>
                            <a:gd name="textAreaTop" fmla="*/ 123120 h 359640"/>
                            <a:gd name="textAreaBottom" fmla="*/ 236520 h 359640"/>
                          </a:gdLst>
                          <a:ahLst/>
                          <a:cxnLst/>
                          <a:rect l="textAreaLeft" t="textAreaTop" r="textAreaRight" b="textAreaBottom"/>
                          <a:pathLst>
                            <a:path w="640" h="861">
                              <a:moveTo>
                                <a:pt x="640" y="233"/>
                              </a:moveTo>
                              <a:lnTo>
                                <a:pt x="221" y="293"/>
                              </a:lnTo>
                              <a:lnTo>
                                <a:pt x="506" y="12"/>
                              </a:lnTo>
                              <a:lnTo>
                                <a:pt x="367" y="0"/>
                              </a:lnTo>
                              <a:lnTo>
                                <a:pt x="29" y="406"/>
                              </a:lnTo>
                              <a:lnTo>
                                <a:pt x="431" y="347"/>
                              </a:lnTo>
                              <a:lnTo>
                                <a:pt x="145" y="645"/>
                              </a:lnTo>
                              <a:lnTo>
                                <a:pt x="99" y="520"/>
                              </a:lnTo>
                              <a:lnTo>
                                <a:pt x="0" y="861"/>
                              </a:lnTo>
                              <a:lnTo>
                                <a:pt x="326" y="765"/>
                              </a:lnTo>
                              <a:lnTo>
                                <a:pt x="209" y="711"/>
                              </a:lnTo>
                              <a:lnTo>
                                <a:pt x="640" y="233"/>
                              </a:lnTo>
                              <a:lnTo>
                                <a:pt x="640" y="233"/>
                              </a:lnTo>
                              <a:close/>
                            </a:path>
                          </a:pathLst>
                        </a:custGeom>
                        <a:solidFill>
                          <a:srgbClr val="FFFFFF"/>
                        </a:solidFill>
                        <a:ln w="0">
                          <a:noFill/>
                        </a:ln>
                      </wps:spPr>
                      <wps:style>
                        <a:lnRef idx="0"/>
                        <a:fillRef idx="0"/>
                        <a:effectRef idx="0"/>
                        <a:fontRef idx="minor"/>
                      </wps:style>
                      <wps:bodyPr/>
                    </wps:wsp>
                  </a:graphicData>
                </a:graphic>
              </wp:inline>
            </w:drawing>
          </mc:Choice>
          <mc:Fallback>
            <w:pict>
              <v:shape id="shape_0" coordsize="640,861" fillcolor="white" stroked="f" o:allowincell="f" style="position:absolute;margin-left:0pt;margin-top:-25pt;width:49.9pt;height:49.9pt;mso-wrap-style:none;v-text-anchor:middle;mso-position-vertical:center" path="m640,233l221,293l506,12l367,0l29,406l431,347l145,645l99,520l0,861l326,765l209,711l640,233l640,233xe">
                <v:fill o:detectmouseclick="t" color2="black"/>
                <v:stroke color="white" joinstyle="round" endcap="flat"/>
                <w10:wrap type="none"/>
              </v:shape>
            </w:pict>
          </mc:Fallback>
        </mc:AlternateContent>
      </w:r>
    </w:p>
    <w:p>
      <w:pPr>
        <w:sectPr>
          <w:type w:val="nextPage"/>
          <w:pgSz w:w="11906" w:h="16838"/>
          <w:pgMar w:left="1134" w:right="1134" w:gutter="0" w:header="0" w:top="1134" w:footer="0" w:bottom="1134"/>
          <w:pgNumType w:fmt="decimal"/>
          <w:formProt w:val="false"/>
          <w:textDirection w:val="lrTb"/>
          <w:docGrid w:type="default" w:linePitch="600" w:charSpace="32768"/>
        </w:sectPr>
      </w:pPr>
    </w:p>
    <w:sdt>
      <w:sdtPr>
        <w:docPartObj>
          <w:docPartGallery w:val="Table of Contents"/>
          <w:docPartUnique w:val="true"/>
        </w:docPartObj>
      </w:sdtPr>
      <w:sdtContent>
        <w:p>
          <w:pPr>
            <w:pStyle w:val="TOCHeading"/>
            <w:bidi w:val="0"/>
            <w:jc w:val="start"/>
            <w:rPr>
              <w:rFonts w:ascii="Times New Roman" w:hAnsi="Times New Roman"/>
            </w:rPr>
          </w:pPr>
          <w:r>
            <w:rPr>
              <w:rFonts w:ascii="Times New Roman" w:hAnsi="Times New Roman"/>
            </w:rPr>
            <w:t>Sommario</w:t>
          </w:r>
        </w:p>
        <w:p>
          <w:pPr>
            <w:pStyle w:val="TOC2"/>
            <w:tabs>
              <w:tab w:val="clear" w:pos="9355"/>
              <w:tab w:val="right" w:pos="9637" w:leader="dot"/>
            </w:tabs>
            <w:bidi w:val="0"/>
            <w:spacing w:lineRule="auto" w:line="360"/>
            <w:jc w:val="start"/>
            <w:rPr/>
          </w:pPr>
          <w:r>
            <w:fldChar w:fldCharType="begin"/>
          </w:r>
          <w:r>
            <w:rPr>
              <w:rStyle w:val="IndexLink"/>
              <w:rFonts w:ascii="Times New Roman" w:hAnsi="Times New Roman"/>
            </w:rPr>
            <w:instrText xml:space="preserve"> TOC \f \o "1-2" \h</w:instrText>
          </w:r>
          <w:r>
            <w:rPr>
              <w:rStyle w:val="IndexLink"/>
              <w:rFonts w:ascii="Times New Roman" w:hAnsi="Times New Roman"/>
            </w:rPr>
            <w:fldChar w:fldCharType="separate"/>
          </w:r>
          <w:hyperlink w:anchor="__RefHeading___Toc1578_1888068669">
            <w:r>
              <w:rPr>
                <w:rStyle w:val="IndexLink"/>
                <w:rFonts w:ascii="Times New Roman" w:hAnsi="Times New Roman"/>
              </w:rPr>
              <w:t>Chi sono</w:t>
              <w:tab/>
              <w:t>3</w:t>
            </w:r>
          </w:hyperlink>
        </w:p>
        <w:p>
          <w:pPr>
            <w:pStyle w:val="TOC2"/>
            <w:tabs>
              <w:tab w:val="clear" w:pos="9355"/>
              <w:tab w:val="right" w:pos="9637" w:leader="dot"/>
            </w:tabs>
            <w:bidi w:val="0"/>
            <w:spacing w:lineRule="auto" w:line="360"/>
            <w:jc w:val="start"/>
            <w:rPr/>
          </w:pPr>
          <w:hyperlink w:anchor="__RefHeading___Toc1580_1888068669">
            <w:r>
              <w:rPr>
                <w:rStyle w:val="IndexLink"/>
                <w:rFonts w:ascii="Times New Roman" w:hAnsi="Times New Roman"/>
              </w:rPr>
              <w:t>Introduzione</w:t>
              <w:tab/>
              <w:t>4</w:t>
            </w:r>
          </w:hyperlink>
        </w:p>
        <w:p>
          <w:pPr>
            <w:pStyle w:val="TOC2"/>
            <w:tabs>
              <w:tab w:val="clear" w:pos="9355"/>
              <w:tab w:val="right" w:pos="9637" w:leader="dot"/>
            </w:tabs>
            <w:bidi w:val="0"/>
            <w:spacing w:lineRule="auto" w:line="360"/>
            <w:jc w:val="start"/>
            <w:rPr/>
          </w:pPr>
          <w:hyperlink w:anchor="__RefHeading___Toc1584_1888068669">
            <w:r>
              <w:rPr>
                <w:rStyle w:val="IndexLink"/>
                <w:rFonts w:ascii="Times New Roman" w:hAnsi="Times New Roman"/>
              </w:rPr>
              <w:t>Come usare questa guida</w:t>
              <w:tab/>
              <w:t>6</w:t>
            </w:r>
          </w:hyperlink>
        </w:p>
        <w:p>
          <w:pPr>
            <w:pStyle w:val="TOC2"/>
            <w:tabs>
              <w:tab w:val="clear" w:pos="9355"/>
              <w:tab w:val="right" w:pos="9637" w:leader="dot"/>
            </w:tabs>
            <w:bidi w:val="0"/>
            <w:spacing w:lineRule="auto" w:line="360"/>
            <w:jc w:val="start"/>
            <w:rPr/>
          </w:pPr>
          <w:hyperlink w:anchor="__RefHeading___Toc1586_1888068669">
            <w:r>
              <w:rPr>
                <w:rStyle w:val="IndexLink"/>
                <w:rFonts w:ascii="Times New Roman" w:hAnsi="Times New Roman"/>
              </w:rPr>
              <w:t>Area 1 — Il Sonno</w:t>
              <w:tab/>
              <w:t>7</w:t>
            </w:r>
          </w:hyperlink>
        </w:p>
        <w:p>
          <w:pPr>
            <w:pStyle w:val="TOC2"/>
            <w:tabs>
              <w:tab w:val="clear" w:pos="9355"/>
              <w:tab w:val="right" w:pos="9637" w:leader="dot"/>
            </w:tabs>
            <w:bidi w:val="0"/>
            <w:spacing w:lineRule="auto" w:line="360"/>
            <w:jc w:val="start"/>
            <w:rPr/>
          </w:pPr>
          <w:hyperlink w:anchor="__RefHeading___Toc1590_1888068669">
            <w:r>
              <w:rPr>
                <w:rStyle w:val="IndexLink"/>
                <w:rFonts w:ascii="Times New Roman" w:hAnsi="Times New Roman"/>
              </w:rPr>
              <w:t>Area 2 — L'Alimentazione</w:t>
              <w:tab/>
              <w:t>9</w:t>
            </w:r>
          </w:hyperlink>
        </w:p>
        <w:p>
          <w:pPr>
            <w:pStyle w:val="TOC2"/>
            <w:tabs>
              <w:tab w:val="clear" w:pos="9355"/>
              <w:tab w:val="right" w:pos="9637" w:leader="dot"/>
            </w:tabs>
            <w:bidi w:val="0"/>
            <w:spacing w:lineRule="auto" w:line="360"/>
            <w:jc w:val="start"/>
            <w:rPr/>
          </w:pPr>
          <w:hyperlink w:anchor="__RefHeading___Toc1594_1888068669">
            <w:r>
              <w:rPr>
                <w:rStyle w:val="IndexLink"/>
                <w:rFonts w:ascii="Times New Roman" w:hAnsi="Times New Roman"/>
              </w:rPr>
              <w:t>Area 3 — Il Corpo</w:t>
              <w:tab/>
              <w:t>12</w:t>
            </w:r>
          </w:hyperlink>
        </w:p>
        <w:p>
          <w:pPr>
            <w:pStyle w:val="TOC2"/>
            <w:tabs>
              <w:tab w:val="clear" w:pos="9355"/>
              <w:tab w:val="right" w:pos="9637" w:leader="dot"/>
            </w:tabs>
            <w:bidi w:val="0"/>
            <w:spacing w:lineRule="auto" w:line="360"/>
            <w:jc w:val="start"/>
            <w:rPr/>
          </w:pPr>
          <w:hyperlink w:anchor="__RefHeading___Toc1598_1888068669">
            <w:r>
              <w:rPr>
                <w:rStyle w:val="IndexLink"/>
                <w:rFonts w:ascii="Times New Roman" w:hAnsi="Times New Roman"/>
              </w:rPr>
              <w:t>Area 4 — Il Tempo</w:t>
              <w:tab/>
              <w:t>15</w:t>
            </w:r>
          </w:hyperlink>
        </w:p>
        <w:p>
          <w:pPr>
            <w:pStyle w:val="TOC2"/>
            <w:tabs>
              <w:tab w:val="clear" w:pos="9355"/>
              <w:tab w:val="right" w:pos="9637" w:leader="dot"/>
            </w:tabs>
            <w:bidi w:val="0"/>
            <w:spacing w:lineRule="auto" w:line="360"/>
            <w:jc w:val="start"/>
            <w:rPr/>
          </w:pPr>
          <w:hyperlink w:anchor="__RefHeading___Toc1602_1888068669">
            <w:r>
              <w:rPr>
                <w:rStyle w:val="IndexLink"/>
                <w:rFonts w:ascii="Times New Roman" w:hAnsi="Times New Roman"/>
              </w:rPr>
              <w:t>Area 5 — La Mente</w:t>
              <w:tab/>
              <w:t>18</w:t>
            </w:r>
          </w:hyperlink>
        </w:p>
        <w:p>
          <w:pPr>
            <w:pStyle w:val="TOC2"/>
            <w:tabs>
              <w:tab w:val="clear" w:pos="9355"/>
              <w:tab w:val="right" w:pos="9637" w:leader="dot"/>
            </w:tabs>
            <w:bidi w:val="0"/>
            <w:spacing w:lineRule="auto" w:line="360"/>
            <w:jc w:val="start"/>
            <w:rPr/>
          </w:pPr>
          <w:hyperlink w:anchor="__RefHeading___Toc1606_1888068669">
            <w:r>
              <w:rPr>
                <w:rStyle w:val="IndexLink"/>
                <w:rFonts w:ascii="Times New Roman" w:hAnsi="Times New Roman"/>
              </w:rPr>
              <w:t>Il tuo punteggio totale</w:t>
              <w:tab/>
              <w:t>21</w:t>
            </w:r>
          </w:hyperlink>
        </w:p>
        <w:p>
          <w:pPr>
            <w:pStyle w:val="TOC2"/>
            <w:tabs>
              <w:tab w:val="clear" w:pos="9355"/>
              <w:tab w:val="right" w:pos="9637" w:leader="dot"/>
            </w:tabs>
            <w:bidi w:val="0"/>
            <w:spacing w:lineRule="auto" w:line="360"/>
            <w:jc w:val="start"/>
            <w:rPr/>
          </w:pPr>
          <w:hyperlink w:anchor="__RefHeading___Toc1610_1888068669">
            <w:r>
              <w:rPr>
                <w:rStyle w:val="IndexLink"/>
                <w:rFonts w:ascii="Times New Roman" w:hAnsi="Times New Roman"/>
              </w:rPr>
              <w:t>Identifica il tuo punto di partenza</w:t>
              <w:tab/>
              <w:t>24</w:t>
            </w:r>
          </w:hyperlink>
        </w:p>
        <w:p>
          <w:pPr>
            <w:pStyle w:val="TOC2"/>
            <w:tabs>
              <w:tab w:val="clear" w:pos="9355"/>
              <w:tab w:val="right" w:pos="9637" w:leader="dot"/>
            </w:tabs>
            <w:bidi w:val="0"/>
            <w:spacing w:lineRule="auto" w:line="360"/>
            <w:jc w:val="start"/>
            <w:rPr/>
          </w:pPr>
          <w:hyperlink w:anchor="__RefHeading___Toc1612_1888068669">
            <w:r>
              <w:rPr>
                <w:rStyle w:val="IndexLink"/>
                <w:rFonts w:ascii="Times New Roman" w:hAnsi="Times New Roman"/>
              </w:rPr>
              <w:t>Il piano d'azione per le prossime 72 ore</w:t>
              <w:tab/>
              <w:t>25</w:t>
            </w:r>
          </w:hyperlink>
        </w:p>
        <w:p>
          <w:pPr>
            <w:pStyle w:val="TOC2"/>
            <w:tabs>
              <w:tab w:val="clear" w:pos="9355"/>
              <w:tab w:val="right" w:pos="9637" w:leader="dot"/>
            </w:tabs>
            <w:bidi w:val="0"/>
            <w:spacing w:lineRule="auto" w:line="360"/>
            <w:jc w:val="start"/>
            <w:rPr/>
          </w:pPr>
          <w:hyperlink w:anchor="__RefHeading___Toc1614_1888068669">
            <w:r>
              <w:rPr>
                <w:rStyle w:val="IndexLink"/>
                <w:rFonts w:ascii="Times New Roman" w:hAnsi="Times New Roman"/>
              </w:rPr>
              <w:t>Cosa succede dopo le 72 ore</w:t>
              <w:tab/>
              <w:t>28</w:t>
            </w:r>
          </w:hyperlink>
        </w:p>
        <w:p>
          <w:pPr>
            <w:pStyle w:val="TOC2"/>
            <w:tabs>
              <w:tab w:val="clear" w:pos="9355"/>
              <w:tab w:val="right" w:pos="9637" w:leader="dot"/>
            </w:tabs>
            <w:bidi w:val="0"/>
            <w:spacing w:lineRule="auto" w:line="360"/>
            <w:jc w:val="start"/>
            <w:rPr/>
          </w:pPr>
          <w:hyperlink w:anchor="__RefHeading___Toc1616_1888068669">
            <w:r>
              <w:rPr>
                <w:rStyle w:val="IndexLink"/>
                <w:rFonts w:ascii="Times New Roman" w:hAnsi="Times New Roman"/>
              </w:rPr>
              <w:t>Una parola finale</w:t>
              <w:tab/>
              <w:t>29</w:t>
            </w:r>
          </w:hyperlink>
        </w:p>
        <w:p>
          <w:pPr>
            <w:pStyle w:val="TOC2"/>
            <w:tabs>
              <w:tab w:val="clear" w:pos="9355"/>
              <w:tab w:val="right" w:pos="9637" w:leader="dot"/>
            </w:tabs>
            <w:bidi w:val="0"/>
            <w:spacing w:lineRule="auto" w:line="360"/>
            <w:jc w:val="start"/>
            <w:rPr/>
          </w:pPr>
          <w:hyperlink w:anchor="__RefHeading___Toc1618_1888068669">
            <w:r>
              <w:rPr>
                <w:rStyle w:val="IndexLink"/>
                <w:rFonts w:ascii="Times New Roman" w:hAnsi="Times New Roman"/>
              </w:rPr>
              <w:t>Vuoi andare più in profondità?</w:t>
              <w:tab/>
              <w:t>30</w:t>
            </w:r>
          </w:hyperlink>
          <w:r>
            <w:rPr>
              <w:rStyle w:val="IndexLink"/>
              <w:rFonts w:ascii="Times New Roman" w:hAnsi="Times New Roman"/>
            </w:rPr>
            <w:fldChar w:fldCharType="end"/>
          </w:r>
        </w:p>
      </w:sdtContent>
    </w:sdt>
    <w:p>
      <w:pPr>
        <w:pStyle w:val="Normal"/>
        <w:bidi w:val="0"/>
        <w:jc w:val="start"/>
        <w:rPr>
          <w:rStyle w:val="Strong"/>
          <w:rFonts w:ascii="Times New Roman" w:hAnsi="Times New Roman"/>
        </w:rPr>
      </w:pPr>
      <w:r>
        <w:rPr/>
      </w:r>
      <w:r>
        <w:br w:type="page"/>
      </w:r>
    </w:p>
    <w:p>
      <w:pPr>
        <w:pStyle w:val="Heading2"/>
        <w:bidi w:val="0"/>
        <w:ind w:hanging="0" w:start="0" w:end="0"/>
        <w:jc w:val="both"/>
        <w:rPr/>
      </w:pPr>
      <w:bookmarkStart w:id="1" w:name="__RefHeading___Toc1578_1888068669"/>
      <w:bookmarkEnd w:id="1"/>
      <w:r>
        <w:rPr>
          <w:rStyle w:val="Strong"/>
          <w:rFonts w:ascii="Times New Roman" w:hAnsi="Times New Roman"/>
          <w:b/>
          <w:bCs/>
        </w:rPr>
        <w:t>Chi sono</w:t>
      </w:r>
    </w:p>
    <w:p>
      <w:pPr>
        <w:pStyle w:val="BodyText"/>
        <w:bidi w:val="0"/>
        <w:spacing w:lineRule="auto" w:line="276" w:before="0" w:after="140"/>
        <w:ind w:hanging="0" w:start="57" w:end="0"/>
        <w:jc w:val="both"/>
        <w:rPr>
          <w:rFonts w:ascii="Times New Roman" w:hAnsi="Times New Roman"/>
        </w:rPr>
      </w:pPr>
      <w:r>
        <w:drawing>
          <wp:anchor distT="0" distB="57785" distL="0" distR="57785" simplePos="0" relativeHeight="2" behindDoc="0" locked="0" layoutInCell="0" allowOverlap="1">
            <wp:simplePos x="0" y="0"/>
            <wp:positionH relativeFrom="column">
              <wp:align>left</wp:align>
            </wp:positionH>
            <wp:positionV relativeFrom="paragraph">
              <wp:posOffset>635</wp:posOffset>
            </wp:positionV>
            <wp:extent cx="3127375" cy="375348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2"/>
                    <a:srcRect l="19848" t="0" r="16547" b="0"/>
                    <a:stretch>
                      <a:fillRect/>
                    </a:stretch>
                  </pic:blipFill>
                  <pic:spPr bwMode="auto">
                    <a:xfrm>
                      <a:off x="0" y="0"/>
                      <a:ext cx="3127375" cy="3753485"/>
                    </a:xfrm>
                    <a:prstGeom prst="rect">
                      <a:avLst/>
                    </a:prstGeom>
                    <a:noFill/>
                    <a:ln w="6350">
                      <a:solidFill>
                        <a:srgbClr val="000000"/>
                      </a:solidFill>
                    </a:ln>
                  </pic:spPr>
                </pic:pic>
              </a:graphicData>
            </a:graphic>
          </wp:anchor>
        </w:drawing>
      </w:r>
      <w:r>
        <w:rPr>
          <w:rFonts w:ascii="Times New Roman" w:hAnsi="Times New Roman"/>
        </w:rPr>
        <w:t>Mi chiamo Tommaso Zanette. Sono dietista nutrizionista laureato e lavoro con professionisti ad alto reddito che guadagnano bene ma si sentono a pezzi: fisicamente esauriti, mentalmente appannati, con la sensazione persistente che qualcosa di importante stia scivolando via.</w:t>
      </w:r>
    </w:p>
    <w:p>
      <w:pPr>
        <w:pStyle w:val="BodyText"/>
        <w:bidi w:val="0"/>
        <w:spacing w:lineRule="auto" w:line="276" w:before="0" w:after="140"/>
        <w:ind w:hanging="0" w:start="57" w:end="0"/>
        <w:jc w:val="both"/>
        <w:rPr>
          <w:rFonts w:ascii="Times New Roman" w:hAnsi="Times New Roman"/>
        </w:rPr>
      </w:pPr>
      <w:r>
        <w:rPr>
          <w:rFonts w:ascii="Times New Roman" w:hAnsi="Times New Roman"/>
        </w:rPr>
        <w:t>Ho sviluppato il mio approccio unendo la nutrizione clinica alla filosofia della vita intenzionale, perché nei miei anni di lavoro ho capito una cosa: il problema quasi mai è la mancanza di informazioni. Il problema è la mancanza di un sistema che funzioni nella vita reale di chi lavora dieci ore al giorno.</w:t>
      </w:r>
    </w:p>
    <w:p>
      <w:pPr>
        <w:pStyle w:val="BodyText"/>
        <w:bidi w:val="0"/>
        <w:spacing w:lineRule="auto" w:line="276" w:before="0" w:after="140"/>
        <w:ind w:hanging="0" w:start="57" w:end="0"/>
        <w:jc w:val="both"/>
        <w:rPr>
          <w:rFonts w:ascii="Times New Roman" w:hAnsi="Times New Roman"/>
        </w:rPr>
      </w:pPr>
      <w:r>
        <w:rPr>
          <w:rFonts w:ascii="Times New Roman" w:hAnsi="Times New Roman"/>
        </w:rPr>
        <w:t>Questa guida nasce da quella convinzione.</w:t>
      </w:r>
    </w:p>
    <w:p>
      <w:pPr>
        <w:pStyle w:val="BodyText"/>
        <w:bidi w:val="0"/>
        <w:spacing w:lineRule="auto" w:line="276" w:before="0" w:after="140"/>
        <w:ind w:hanging="0" w:start="57" w:end="0"/>
        <w:jc w:val="both"/>
        <w:rPr/>
      </w:pPr>
      <w:r>
        <w:rPr>
          <w:rStyle w:val="Emphasis"/>
          <w:rFonts w:ascii="Times New Roman" w:hAnsi="Times New Roman"/>
        </w:rPr>
        <w:t xml:space="preserve">Sito web: </w:t>
      </w:r>
      <w:hyperlink r:id="rId3">
        <w:r>
          <w:rPr>
            <w:rStyle w:val="Hyperlink"/>
            <w:rFonts w:ascii="Times New Roman" w:hAnsi="Times New Roman"/>
            <w:i/>
            <w:iCs/>
            <w:color w:val="000080"/>
            <w:u w:val="single"/>
          </w:rPr>
          <w:t>tommasozanette.com</w:t>
        </w:r>
      </w:hyperlink>
    </w:p>
    <w:p>
      <w:pPr>
        <w:pStyle w:val="BodyText"/>
        <w:bidi w:val="0"/>
        <w:spacing w:lineRule="auto" w:line="276" w:before="0" w:after="140"/>
        <w:ind w:hanging="0" w:start="57" w:end="0"/>
        <w:jc w:val="both"/>
        <w:rPr/>
      </w:pPr>
      <w:r>
        <w:rPr>
          <w:rStyle w:val="Emphasis"/>
          <w:rFonts w:ascii="Times New Roman" w:hAnsi="Times New Roman"/>
        </w:rPr>
        <w:t xml:space="preserve">Email: </w:t>
      </w:r>
      <w:hyperlink r:id="rId4">
        <w:r>
          <w:rPr>
            <w:rStyle w:val="Hyperlink"/>
            <w:rFonts w:ascii="Times New Roman" w:hAnsi="Times New Roman"/>
            <w:i/>
            <w:iCs/>
          </w:rPr>
          <w:t>info@tommasozanette.com</w:t>
        </w:r>
      </w:hyperlink>
      <w:r>
        <w:br w:type="page"/>
      </w:r>
    </w:p>
    <w:p>
      <w:pPr>
        <w:pStyle w:val="Heading2"/>
        <w:bidi w:val="0"/>
        <w:ind w:hanging="0" w:start="0" w:end="0"/>
        <w:jc w:val="both"/>
        <w:rPr/>
      </w:pPr>
      <w:bookmarkStart w:id="2" w:name="__RefHeading___Toc1580_1888068669"/>
      <w:bookmarkStart w:id="3" w:name="introduzione"/>
      <w:bookmarkEnd w:id="2"/>
      <w:bookmarkEnd w:id="3"/>
      <w:r>
        <w:rPr>
          <w:rStyle w:val="Strong"/>
          <w:rFonts w:ascii="Times New Roman" w:hAnsi="Times New Roman"/>
          <w:b/>
          <w:bCs/>
        </w:rPr>
        <w:t>Introduzione</w:t>
      </w:r>
    </w:p>
    <w:p>
      <w:pPr>
        <w:pStyle w:val="Heading3"/>
        <w:bidi w:val="0"/>
        <w:ind w:hanging="0" w:start="0" w:end="0"/>
        <w:jc w:val="both"/>
        <w:rPr/>
      </w:pPr>
      <w:bookmarkStart w:id="4" w:name="__RefHeading___Toc1582_1888068669"/>
      <w:bookmarkStart w:id="5" w:name="perche-questa-guida-esiste-e-cosa-otterr"/>
      <w:bookmarkEnd w:id="4"/>
      <w:bookmarkEnd w:id="5"/>
      <w:r>
        <w:rPr>
          <w:rStyle w:val="Strong"/>
          <w:rFonts w:ascii="Times New Roman" w:hAnsi="Times New Roman"/>
          <w:b/>
          <w:bCs/>
        </w:rPr>
        <w:t>Perché questa guida esiste e cosa otterrai leggendola</w:t>
      </w:r>
    </w:p>
    <w:p>
      <w:pPr>
        <w:pStyle w:val="BodyText"/>
        <w:bidi w:val="0"/>
        <w:jc w:val="both"/>
        <w:rPr>
          <w:rFonts w:ascii="Times New Roman" w:hAnsi="Times New Roman"/>
        </w:rPr>
      </w:pPr>
      <w:r>
        <w:rPr>
          <w:rFonts w:ascii="Times New Roman" w:hAnsi="Times New Roman"/>
        </w:rPr>
        <w:t>Cominciamo con una domanda scomoda.</w:t>
      </w:r>
    </w:p>
    <w:p>
      <w:pPr>
        <w:pStyle w:val="BodyText"/>
        <w:bidi w:val="0"/>
        <w:jc w:val="both"/>
        <w:rPr>
          <w:rFonts w:ascii="Times New Roman" w:hAnsi="Times New Roman"/>
        </w:rPr>
      </w:pPr>
      <w:r>
        <w:rPr>
          <w:rFonts w:ascii="Times New Roman" w:hAnsi="Times New Roman"/>
        </w:rPr>
        <w:t>Guadagni bene. Sei arrivato dove sei attraverso anni di studio, sacrificio e lavoro duro. Dall'esterno, la tua vita funziona: hai una carriera solida, una posizione che hai costruito pezzo per pezzo, un tenore di vita che molti ti invidiano. Ma se sei onesto con te stesso, e se stai leggendo questa guida è perché lo sei almeno in parte, sai che qualcosa non va.</w:t>
      </w:r>
    </w:p>
    <w:p>
      <w:pPr>
        <w:pStyle w:val="BodyText"/>
        <w:bidi w:val="0"/>
        <w:jc w:val="both"/>
        <w:rPr>
          <w:rFonts w:ascii="Times New Roman" w:hAnsi="Times New Roman"/>
        </w:rPr>
      </w:pPr>
      <w:r>
        <w:rPr>
          <w:rFonts w:ascii="Times New Roman" w:hAnsi="Times New Roman"/>
        </w:rPr>
        <w:t>Ti svegli già stanco. Hai bisogno di due caffè per sentirti umano entro le dieci di mattina. Alle quattro del pomeriggio la tua concentrazione crolla e tu la combatti con la forza di volontà invece di lasciarla recuperare come meriterebbe. La domenica sera senti già il peso fisico del lunedì che si avvicina. Vorresti mangiare meglio, muoverti di più, dormire di più. Ma non sai da dove cominciare, e la poca energia che ti resta la destini al lavoro, perché almeno lì sai cosa stai facendo.</w:t>
      </w:r>
    </w:p>
    <w:p>
      <w:pPr>
        <w:pStyle w:val="BodyText"/>
        <w:bidi w:val="0"/>
        <w:jc w:val="both"/>
        <w:rPr>
          <w:rFonts w:ascii="Times New Roman" w:hAnsi="Times New Roman"/>
        </w:rPr>
      </w:pPr>
      <w:r>
        <w:rPr>
          <w:rFonts w:ascii="Times New Roman" w:hAnsi="Times New Roman"/>
        </w:rPr>
        <w:t>Questo non è un problema di carattere. Non è pigrizia. Non è "lo stress del successo" da accettare come prezzo inevitabile di una vita ambiziosa.</w:t>
      </w:r>
    </w:p>
    <w:p>
      <w:pPr>
        <w:pStyle w:val="BodyText"/>
        <w:bidi w:val="0"/>
        <w:jc w:val="both"/>
        <w:rPr>
          <w:rFonts w:ascii="Times New Roman" w:hAnsi="Times New Roman"/>
        </w:rPr>
      </w:pPr>
      <w:r>
        <w:rPr>
          <w:rFonts w:ascii="Times New Roman" w:hAnsi="Times New Roman"/>
        </w:rPr>
        <w:t>È una perdita di sistema. E come tutte le perdite di sistema, ha cause identificabili e soluzioni concrete.</w:t>
      </w:r>
    </w:p>
    <w:p>
      <w:pPr>
        <w:pStyle w:val="BodyText"/>
        <w:bidi w:val="0"/>
        <w:jc w:val="both"/>
        <w:rPr/>
      </w:pPr>
      <w:r>
        <w:rPr>
          <w:rStyle w:val="Strong"/>
          <w:rFonts w:ascii="Times New Roman" w:hAnsi="Times New Roman"/>
        </w:rPr>
        <w:t>Il 40% di cui parla il titolo non è una metafora.</w:t>
      </w:r>
    </w:p>
    <w:p>
      <w:pPr>
        <w:pStyle w:val="BodyText"/>
        <w:bidi w:val="0"/>
        <w:jc w:val="both"/>
        <w:rPr>
          <w:rFonts w:ascii="Times New Roman" w:hAnsi="Times New Roman"/>
        </w:rPr>
      </w:pPr>
      <w:r>
        <w:rPr>
          <w:rFonts w:ascii="Times New Roman" w:hAnsi="Times New Roman"/>
        </w:rPr>
        <w:t>Studi sulla biologia dello stress cronico mostrano che un professionista in condizione di affaticamento persistente, con sonno insufficiente, alimentazione infiammatoria, sovraccarico cognitivo e recupero assente, opera mediamente al 55-65% della sua capacità cognitiva e fisica ottimale. Non lo percepisce perché ci è dentro da talmente tanto tempo che ha normalizzato quella sensazione. L'ha trasformata in identità: "sono fatto così, reggo poco il sonno, ho sempre bisogno di caffè, la sera non riesco a staccare."</w:t>
      </w:r>
    </w:p>
    <w:p>
      <w:pPr>
        <w:pStyle w:val="BodyText"/>
        <w:bidi w:val="0"/>
        <w:jc w:val="both"/>
        <w:rPr>
          <w:rFonts w:ascii="Times New Roman" w:hAnsi="Times New Roman"/>
        </w:rPr>
      </w:pPr>
      <w:r>
        <w:rPr>
          <w:rFonts w:ascii="Times New Roman" w:hAnsi="Times New Roman"/>
        </w:rPr>
        <w:t>Ma non è "fatto così". Ha semplicemente un sistema che perde.</w:t>
      </w:r>
    </w:p>
    <w:p>
      <w:pPr>
        <w:pStyle w:val="BodyText"/>
        <w:bidi w:val="0"/>
        <w:jc w:val="both"/>
        <w:rPr>
          <w:rFonts w:ascii="Times New Roman" w:hAnsi="Times New Roman"/>
        </w:rPr>
      </w:pPr>
      <w:r>
        <w:rPr>
          <w:rFonts w:ascii="Times New Roman" w:hAnsi="Times New Roman"/>
        </w:rPr>
        <w:t>Questa guida fa una cosa sola: ti aiuta a vedere dove stanno le perdite. Non in modo generico, con consigli del tipo "dovresti dormire di più" o "mangia meno zucchero." In modo specifico e personale, attraverso un assessment strutturato in cinque aree che ho sviluppato e calibrato lavorando con decine di professionisti nelle tue stesse condizioni.</w:t>
      </w:r>
    </w:p>
    <w:p>
      <w:pPr>
        <w:pStyle w:val="BodyText"/>
        <w:bidi w:val="0"/>
        <w:jc w:val="both"/>
        <w:rPr>
          <w:rFonts w:ascii="Times New Roman" w:hAnsi="Times New Roman"/>
        </w:rPr>
      </w:pPr>
      <w:r>
        <w:rPr>
          <w:rFonts w:ascii="Times New Roman" w:hAnsi="Times New Roman"/>
        </w:rPr>
        <w:t>Le cinque aree sono il Sonno, l'Alimentazione, il Corpo, il Tempo e la Mente. Ognuna di esse contribuisce in modo distinto alla tua riserva di energia quotidiana. Quando una o più di queste aree perdono, il sistema compensa, finché non riesce più a farlo.</w:t>
      </w:r>
    </w:p>
    <w:p>
      <w:pPr>
        <w:pStyle w:val="BodyText"/>
        <w:bidi w:val="0"/>
        <w:jc w:val="both"/>
        <w:rPr>
          <w:rFonts w:ascii="Times New Roman" w:hAnsi="Times New Roman"/>
        </w:rPr>
      </w:pPr>
      <w:r>
        <w:rPr>
          <w:rFonts w:ascii="Times New Roman" w:hAnsi="Times New Roman"/>
        </w:rPr>
        <w:t>Il tuo compito nelle prossime pagine è rispondere onestamente a trentacinque domande divise in cinque sezioni. Non ci sono risposte giuste o sbagliate. Non c'è nessuno che ti giudica. L'unica persona che ci perde, se falsifichi le risposte o le abbellisci, sei tu.</w:t>
      </w:r>
    </w:p>
    <w:p>
      <w:pPr>
        <w:pStyle w:val="BodyText"/>
        <w:bidi w:val="0"/>
        <w:jc w:val="both"/>
        <w:rPr>
          <w:rFonts w:ascii="Times New Roman" w:hAnsi="Times New Roman"/>
        </w:rPr>
      </w:pPr>
      <w:r>
        <w:rPr>
          <w:rFonts w:ascii="Times New Roman" w:hAnsi="Times New Roman"/>
        </w:rPr>
        <w:t>Alla fine avrai tre cose concrete:</w:t>
      </w:r>
    </w:p>
    <w:p>
      <w:pPr>
        <w:pStyle w:val="BodyText"/>
        <w:bidi w:val="0"/>
        <w:jc w:val="both"/>
        <w:rPr>
          <w:rFonts w:ascii="Times New Roman" w:hAnsi="Times New Roman"/>
        </w:rPr>
      </w:pPr>
      <w:r>
        <w:rPr>
          <w:rFonts w:ascii="Times New Roman" w:hAnsi="Times New Roman"/>
        </w:rPr>
        <w:t>Un punteggio per ogni area, che ti dice con precisione dove il sistema perde di più.</w:t>
      </w:r>
    </w:p>
    <w:p>
      <w:pPr>
        <w:pStyle w:val="BodyText"/>
        <w:bidi w:val="0"/>
        <w:jc w:val="both"/>
        <w:rPr>
          <w:rFonts w:ascii="Times New Roman" w:hAnsi="Times New Roman"/>
        </w:rPr>
      </w:pPr>
      <w:r>
        <w:rPr>
          <w:rFonts w:ascii="Times New Roman" w:hAnsi="Times New Roman"/>
        </w:rPr>
        <w:t>Una mappa di priorità, che ti dice in quale area intervenire per prima per ottenere il massimo effetto con il minimo sforzo iniziale.</w:t>
      </w:r>
    </w:p>
    <w:p>
      <w:pPr>
        <w:pStyle w:val="BodyText"/>
        <w:bidi w:val="0"/>
        <w:jc w:val="both"/>
        <w:rPr>
          <w:rFonts w:ascii="Times New Roman" w:hAnsi="Times New Roman"/>
        </w:rPr>
      </w:pPr>
      <w:r>
        <w:rPr>
          <w:rFonts w:ascii="Times New Roman" w:hAnsi="Times New Roman"/>
        </w:rPr>
        <w:t>Un piano d'azione per le prossime 72 ore: non un programma da sei mesi, non un cambio di vita radicale. Tre giorni. Un'azione per ogni area critica, scelta per essere fattibile anche nella settimana più piena che tu abbia mai avuto.</w:t>
      </w:r>
    </w:p>
    <w:p>
      <w:pPr>
        <w:pStyle w:val="BodyText"/>
        <w:bidi w:val="0"/>
        <w:jc w:val="both"/>
        <w:rPr>
          <w:rFonts w:ascii="Times New Roman" w:hAnsi="Times New Roman"/>
        </w:rPr>
      </w:pPr>
      <w:r>
        <w:rPr>
          <w:rFonts w:ascii="Times New Roman" w:hAnsi="Times New Roman"/>
        </w:rPr>
        <w:t>Ci vogliono circa venticinque minuti per completare l'assessment. Ti chiedo di farlo in un momento in cui sei relativamente solo e lucido: non tra una riunione e l'altra, non sul telefono mentre aspetti il caffè. Venticinque minuti in cui sei presente.</w:t>
      </w:r>
    </w:p>
    <w:p>
      <w:pPr>
        <w:pStyle w:val="BodyText"/>
        <w:bidi w:val="0"/>
        <w:jc w:val="both"/>
        <w:rPr>
          <w:rFonts w:ascii="Times New Roman" w:hAnsi="Times New Roman"/>
        </w:rPr>
      </w:pPr>
      <w:r>
        <w:rPr>
          <w:rFonts w:ascii="Times New Roman" w:hAnsi="Times New Roman"/>
        </w:rPr>
        <w:t>In cambio, otterrai qualcosa che la maggior parte dei professionisti nel tuo settore non ha: una visione chiara e onesta di dove stai perdendo energia ogni giorno, e un primo passo concreto per smettere di farlo.</w:t>
      </w:r>
    </w:p>
    <w:p>
      <w:pPr>
        <w:pStyle w:val="BodyText"/>
        <w:bidi w:val="0"/>
        <w:jc w:val="both"/>
        <w:rPr>
          <w:rFonts w:ascii="Times New Roman" w:hAnsi="Times New Roman"/>
        </w:rPr>
      </w:pPr>
      <w:r>
        <w:rPr>
          <w:rFonts w:ascii="Times New Roman" w:hAnsi="Times New Roman"/>
        </w:rPr>
        <w:t>Iniziamo.</w:t>
      </w:r>
      <w:r>
        <w:br w:type="page"/>
      </w:r>
    </w:p>
    <w:p>
      <w:pPr>
        <w:pStyle w:val="Heading2"/>
        <w:bidi w:val="0"/>
        <w:ind w:hanging="0" w:start="0" w:end="0"/>
        <w:jc w:val="both"/>
        <w:rPr/>
      </w:pPr>
      <w:bookmarkStart w:id="6" w:name="__RefHeading___Toc1584_1888068669"/>
      <w:bookmarkStart w:id="7" w:name="come-usare-questa-guida"/>
      <w:bookmarkEnd w:id="6"/>
      <w:bookmarkEnd w:id="7"/>
      <w:r>
        <w:rPr>
          <w:rStyle w:val="Strong"/>
          <w:rFonts w:ascii="Times New Roman" w:hAnsi="Times New Roman"/>
          <w:b/>
          <w:bCs/>
        </w:rPr>
        <w:t>Come usare questa guida</w:t>
      </w:r>
    </w:p>
    <w:p>
      <w:pPr>
        <w:pStyle w:val="BodyText"/>
        <w:bidi w:val="0"/>
        <w:jc w:val="both"/>
        <w:rPr>
          <w:rFonts w:ascii="Times New Roman" w:hAnsi="Times New Roman"/>
        </w:rPr>
      </w:pPr>
      <w:r>
        <w:rPr>
          <w:rFonts w:ascii="Times New Roman" w:hAnsi="Times New Roman"/>
        </w:rPr>
        <w:t>Per ogni area troverai una serie di sette affermazioni. Il tuo compito è assegnare un punteggio da 1 a 5 a ciascuna, usando questa scala:</w:t>
      </w:r>
    </w:p>
    <w:tbl>
      <w:tblPr>
        <w:tblW w:w="5000" w:type="pct"/>
        <w:jc w:val="start"/>
        <w:tblInd w:w="-7" w:type="dxa"/>
        <w:tblLayout w:type="fixed"/>
        <w:tblCellMar>
          <w:top w:w="55" w:type="dxa"/>
          <w:start w:w="55" w:type="dxa"/>
          <w:bottom w:w="55" w:type="dxa"/>
          <w:end w:w="55" w:type="dxa"/>
        </w:tblCellMar>
      </w:tblPr>
      <w:tblGrid>
        <w:gridCol w:w="1929"/>
        <w:gridCol w:w="1927"/>
        <w:gridCol w:w="1927"/>
        <w:gridCol w:w="1927"/>
        <w:gridCol w:w="1928"/>
      </w:tblGrid>
      <w:tr>
        <w:trPr>
          <w:trHeight w:val="630" w:hRule="atLeast"/>
        </w:trPr>
        <w:tc>
          <w:tcPr>
            <w:tcW w:w="1929" w:type="dxa"/>
            <w:tcBorders>
              <w:top w:val="single" w:sz="6" w:space="0" w:color="666666"/>
              <w:start w:val="single" w:sz="6" w:space="0" w:color="666666"/>
              <w:bottom w:val="single" w:sz="6" w:space="0" w:color="666666"/>
            </w:tcBorders>
            <w:shd w:fill="1E6A39" w:val="clear"/>
            <w:vAlign w:val="center"/>
          </w:tcPr>
          <w:p>
            <w:pPr>
              <w:pStyle w:val="TableContents"/>
              <w:bidi w:val="0"/>
              <w:spacing w:before="57" w:after="57"/>
              <w:ind w:hanging="0" w:start="0" w:end="0"/>
              <w:jc w:val="center"/>
              <w:rPr>
                <w:rFonts w:ascii="Times New Roman" w:hAnsi="Times New Roman"/>
                <w:b/>
                <w:bCs/>
                <w:i w:val="false"/>
                <w:iCs w:val="false"/>
                <w:strike w:val="false"/>
                <w:dstrike w:val="false"/>
                <w:outline w:val="false"/>
                <w:shadow w:val="false"/>
                <w:color w:val="FFFFFF"/>
                <w:sz w:val="22"/>
                <w:szCs w:val="22"/>
                <w:u w:val="none"/>
              </w:rPr>
            </w:pPr>
            <w:r>
              <w:rPr>
                <w:rFonts w:ascii="Times New Roman" w:hAnsi="Times New Roman"/>
                <w:b/>
                <w:bCs/>
                <w:i w:val="false"/>
                <w:iCs w:val="false"/>
                <w:strike w:val="false"/>
                <w:dstrike w:val="false"/>
                <w:outline w:val="false"/>
                <w:shadow w:val="false"/>
                <w:color w:val="FFFFFF"/>
                <w:sz w:val="22"/>
                <w:szCs w:val="22"/>
                <w:u w:val="none"/>
              </w:rPr>
              <w:t>1</w:t>
            </w:r>
          </w:p>
        </w:tc>
        <w:tc>
          <w:tcPr>
            <w:tcW w:w="1927" w:type="dxa"/>
            <w:tcBorders>
              <w:top w:val="single" w:sz="6" w:space="0" w:color="666666"/>
              <w:start w:val="single" w:sz="6" w:space="0" w:color="666666"/>
              <w:bottom w:val="single" w:sz="6" w:space="0" w:color="666666"/>
            </w:tcBorders>
            <w:shd w:fill="1E6A39" w:val="clear"/>
            <w:vAlign w:val="center"/>
          </w:tcPr>
          <w:p>
            <w:pPr>
              <w:pStyle w:val="TableContents"/>
              <w:bidi w:val="0"/>
              <w:spacing w:before="57" w:after="57"/>
              <w:ind w:hanging="0" w:start="0" w:end="0"/>
              <w:jc w:val="center"/>
              <w:rPr>
                <w:rFonts w:ascii="Times New Roman" w:hAnsi="Times New Roman"/>
                <w:b/>
                <w:bCs/>
                <w:i w:val="false"/>
                <w:iCs w:val="false"/>
                <w:strike w:val="false"/>
                <w:dstrike w:val="false"/>
                <w:outline w:val="false"/>
                <w:shadow w:val="false"/>
                <w:color w:val="FFFFFF"/>
                <w:sz w:val="22"/>
                <w:szCs w:val="22"/>
                <w:u w:val="none"/>
              </w:rPr>
            </w:pPr>
            <w:r>
              <w:rPr>
                <w:rFonts w:ascii="Times New Roman" w:hAnsi="Times New Roman"/>
                <w:b/>
                <w:bCs/>
                <w:i w:val="false"/>
                <w:iCs w:val="false"/>
                <w:strike w:val="false"/>
                <w:dstrike w:val="false"/>
                <w:outline w:val="false"/>
                <w:shadow w:val="false"/>
                <w:color w:val="FFFFFF"/>
                <w:sz w:val="22"/>
                <w:szCs w:val="22"/>
                <w:u w:val="none"/>
              </w:rPr>
              <w:t>2</w:t>
            </w:r>
          </w:p>
        </w:tc>
        <w:tc>
          <w:tcPr>
            <w:tcW w:w="1927" w:type="dxa"/>
            <w:tcBorders>
              <w:top w:val="single" w:sz="6" w:space="0" w:color="666666"/>
              <w:start w:val="single" w:sz="6" w:space="0" w:color="666666"/>
              <w:bottom w:val="single" w:sz="6" w:space="0" w:color="666666"/>
            </w:tcBorders>
            <w:shd w:fill="1E6A39" w:val="clear"/>
            <w:vAlign w:val="center"/>
          </w:tcPr>
          <w:p>
            <w:pPr>
              <w:pStyle w:val="TableContents"/>
              <w:bidi w:val="0"/>
              <w:spacing w:before="57" w:after="57"/>
              <w:ind w:hanging="0" w:start="0" w:end="0"/>
              <w:jc w:val="center"/>
              <w:rPr>
                <w:rFonts w:ascii="Times New Roman" w:hAnsi="Times New Roman"/>
                <w:b/>
                <w:bCs/>
                <w:i w:val="false"/>
                <w:iCs w:val="false"/>
                <w:strike w:val="false"/>
                <w:dstrike w:val="false"/>
                <w:outline w:val="false"/>
                <w:shadow w:val="false"/>
                <w:color w:val="FFFFFF"/>
                <w:sz w:val="22"/>
                <w:szCs w:val="22"/>
                <w:u w:val="none"/>
              </w:rPr>
            </w:pPr>
            <w:r>
              <w:rPr>
                <w:rFonts w:ascii="Times New Roman" w:hAnsi="Times New Roman"/>
                <w:b/>
                <w:bCs/>
                <w:i w:val="false"/>
                <w:iCs w:val="false"/>
                <w:strike w:val="false"/>
                <w:dstrike w:val="false"/>
                <w:outline w:val="false"/>
                <w:shadow w:val="false"/>
                <w:color w:val="FFFFFF"/>
                <w:sz w:val="22"/>
                <w:szCs w:val="22"/>
                <w:u w:val="none"/>
              </w:rPr>
              <w:t>3</w:t>
            </w:r>
          </w:p>
        </w:tc>
        <w:tc>
          <w:tcPr>
            <w:tcW w:w="1927" w:type="dxa"/>
            <w:tcBorders>
              <w:top w:val="single" w:sz="6" w:space="0" w:color="666666"/>
              <w:start w:val="single" w:sz="6" w:space="0" w:color="666666"/>
              <w:bottom w:val="single" w:sz="6" w:space="0" w:color="666666"/>
            </w:tcBorders>
            <w:shd w:fill="1E6A39" w:val="clear"/>
            <w:vAlign w:val="center"/>
          </w:tcPr>
          <w:p>
            <w:pPr>
              <w:pStyle w:val="TableContents"/>
              <w:bidi w:val="0"/>
              <w:spacing w:before="57" w:after="57"/>
              <w:ind w:hanging="0" w:start="0" w:end="0"/>
              <w:jc w:val="center"/>
              <w:rPr>
                <w:rFonts w:ascii="Times New Roman" w:hAnsi="Times New Roman"/>
                <w:b/>
                <w:bCs/>
                <w:i w:val="false"/>
                <w:iCs w:val="false"/>
                <w:strike w:val="false"/>
                <w:dstrike w:val="false"/>
                <w:outline w:val="false"/>
                <w:shadow w:val="false"/>
                <w:color w:val="FFFFFF"/>
                <w:sz w:val="22"/>
                <w:szCs w:val="22"/>
                <w:u w:val="none"/>
              </w:rPr>
            </w:pPr>
            <w:r>
              <w:rPr>
                <w:rFonts w:ascii="Times New Roman" w:hAnsi="Times New Roman"/>
                <w:b/>
                <w:bCs/>
                <w:i w:val="false"/>
                <w:iCs w:val="false"/>
                <w:strike w:val="false"/>
                <w:dstrike w:val="false"/>
                <w:outline w:val="false"/>
                <w:shadow w:val="false"/>
                <w:color w:val="FFFFFF"/>
                <w:sz w:val="22"/>
                <w:szCs w:val="22"/>
                <w:u w:val="none"/>
              </w:rPr>
              <w:t>4</w:t>
            </w:r>
          </w:p>
        </w:tc>
        <w:tc>
          <w:tcPr>
            <w:tcW w:w="1928" w:type="dxa"/>
            <w:tcBorders>
              <w:top w:val="single" w:sz="6" w:space="0" w:color="666666"/>
              <w:start w:val="single" w:sz="6" w:space="0" w:color="666666"/>
              <w:bottom w:val="single" w:sz="6" w:space="0" w:color="666666"/>
              <w:end w:val="single" w:sz="6" w:space="0" w:color="666666"/>
            </w:tcBorders>
            <w:shd w:fill="1E6A39" w:val="clear"/>
            <w:vAlign w:val="center"/>
          </w:tcPr>
          <w:p>
            <w:pPr>
              <w:pStyle w:val="TableContents"/>
              <w:bidi w:val="0"/>
              <w:spacing w:before="57" w:after="57"/>
              <w:ind w:hanging="0" w:start="0" w:end="0"/>
              <w:jc w:val="center"/>
              <w:rPr>
                <w:rFonts w:ascii="Times New Roman" w:hAnsi="Times New Roman"/>
                <w:b/>
                <w:bCs/>
                <w:i w:val="false"/>
                <w:iCs w:val="false"/>
                <w:strike w:val="false"/>
                <w:dstrike w:val="false"/>
                <w:outline w:val="false"/>
                <w:shadow w:val="false"/>
                <w:color w:val="FFFFFF"/>
                <w:sz w:val="22"/>
                <w:szCs w:val="22"/>
                <w:u w:val="none"/>
              </w:rPr>
            </w:pPr>
            <w:r>
              <w:rPr>
                <w:rFonts w:ascii="Times New Roman" w:hAnsi="Times New Roman"/>
                <w:b/>
                <w:bCs/>
                <w:i w:val="false"/>
                <w:iCs w:val="false"/>
                <w:strike w:val="false"/>
                <w:dstrike w:val="false"/>
                <w:outline w:val="false"/>
                <w:shadow w:val="false"/>
                <w:color w:val="FFFFFF"/>
                <w:sz w:val="22"/>
                <w:szCs w:val="22"/>
                <w:u w:val="none"/>
              </w:rPr>
              <w:t>5</w:t>
            </w:r>
          </w:p>
        </w:tc>
      </w:tr>
      <w:tr>
        <w:trPr>
          <w:trHeight w:val="900" w:hRule="atLeast"/>
        </w:trPr>
        <w:tc>
          <w:tcPr>
            <w:tcW w:w="1929" w:type="dxa"/>
            <w:tcBorders>
              <w:start w:val="single" w:sz="6" w:space="0" w:color="666666"/>
              <w:bottom w:val="single" w:sz="6" w:space="0" w:color="666666"/>
            </w:tcBorders>
            <w:shd w:fill="EEEEEE" w:val="clear"/>
            <w:vAlign w:val="center"/>
          </w:tcPr>
          <w:p>
            <w:pPr>
              <w:pStyle w:val="BodyText"/>
              <w:bidi w:val="0"/>
              <w:spacing w:before="57" w:after="57"/>
              <w:ind w:hanging="0" w:start="0" w:end="0"/>
              <w:jc w:val="center"/>
              <w:rPr>
                <w:rFonts w:ascii="Times New Roman" w:hAnsi="Times New Roman"/>
                <w:b w:val="false"/>
                <w:bCs w:val="false"/>
                <w:i w:val="false"/>
                <w:iCs w:val="false"/>
                <w:strike w:val="false"/>
                <w:dstrike w:val="false"/>
                <w:outline w:val="false"/>
                <w:shadow w:val="false"/>
                <w:color w:val="000000"/>
                <w:sz w:val="22"/>
                <w:szCs w:val="22"/>
                <w:u w:val="none"/>
              </w:rPr>
            </w:pPr>
            <w:r>
              <w:rPr>
                <w:rFonts w:ascii="Times New Roman" w:hAnsi="Times New Roman"/>
                <w:b w:val="false"/>
                <w:bCs w:val="false"/>
                <w:i w:val="false"/>
                <w:iCs w:val="false"/>
                <w:strike w:val="false"/>
                <w:dstrike w:val="false"/>
                <w:outline w:val="false"/>
                <w:shadow w:val="false"/>
                <w:color w:val="000000"/>
                <w:sz w:val="22"/>
                <w:szCs w:val="22"/>
                <w:u w:val="none"/>
              </w:rPr>
              <w:t>Non mi descrive quasi mai</w:t>
            </w:r>
          </w:p>
        </w:tc>
        <w:tc>
          <w:tcPr>
            <w:tcW w:w="1927" w:type="dxa"/>
            <w:tcBorders>
              <w:start w:val="single" w:sz="6" w:space="0" w:color="666666"/>
              <w:bottom w:val="single" w:sz="6" w:space="0" w:color="666666"/>
            </w:tcBorders>
            <w:shd w:fill="EEEEEE" w:val="clear"/>
            <w:vAlign w:val="center"/>
          </w:tcPr>
          <w:p>
            <w:pPr>
              <w:pStyle w:val="BodyText"/>
              <w:bidi w:val="0"/>
              <w:spacing w:before="57" w:after="57"/>
              <w:ind w:hanging="0" w:start="0" w:end="0"/>
              <w:jc w:val="center"/>
              <w:rPr>
                <w:rFonts w:ascii="Times New Roman" w:hAnsi="Times New Roman"/>
                <w:b w:val="false"/>
                <w:bCs w:val="false"/>
                <w:i w:val="false"/>
                <w:iCs w:val="false"/>
                <w:strike w:val="false"/>
                <w:dstrike w:val="false"/>
                <w:outline w:val="false"/>
                <w:shadow w:val="false"/>
                <w:color w:val="000000"/>
                <w:sz w:val="22"/>
                <w:szCs w:val="22"/>
                <w:u w:val="none"/>
              </w:rPr>
            </w:pPr>
            <w:r>
              <w:rPr>
                <w:rFonts w:ascii="Times New Roman" w:hAnsi="Times New Roman"/>
                <w:b w:val="false"/>
                <w:bCs w:val="false"/>
                <w:i w:val="false"/>
                <w:iCs w:val="false"/>
                <w:strike w:val="false"/>
                <w:dstrike w:val="false"/>
                <w:outline w:val="false"/>
                <w:shadow w:val="false"/>
                <w:color w:val="000000"/>
                <w:sz w:val="22"/>
                <w:szCs w:val="22"/>
                <w:u w:val="none"/>
              </w:rPr>
              <w:t>Mi descrive raramente</w:t>
            </w:r>
          </w:p>
        </w:tc>
        <w:tc>
          <w:tcPr>
            <w:tcW w:w="1927" w:type="dxa"/>
            <w:tcBorders>
              <w:start w:val="single" w:sz="6" w:space="0" w:color="666666"/>
              <w:bottom w:val="single" w:sz="6" w:space="0" w:color="666666"/>
            </w:tcBorders>
            <w:shd w:fill="EEEEEE" w:val="clear"/>
            <w:vAlign w:val="center"/>
          </w:tcPr>
          <w:p>
            <w:pPr>
              <w:pStyle w:val="BodyText"/>
              <w:bidi w:val="0"/>
              <w:spacing w:before="57" w:after="57"/>
              <w:ind w:hanging="0" w:start="0" w:end="0"/>
              <w:jc w:val="center"/>
              <w:rPr>
                <w:rFonts w:ascii="Times New Roman" w:hAnsi="Times New Roman"/>
                <w:b w:val="false"/>
                <w:bCs w:val="false"/>
                <w:i w:val="false"/>
                <w:iCs w:val="false"/>
                <w:strike w:val="false"/>
                <w:dstrike w:val="false"/>
                <w:outline w:val="false"/>
                <w:shadow w:val="false"/>
                <w:color w:val="000000"/>
                <w:sz w:val="22"/>
                <w:szCs w:val="22"/>
                <w:u w:val="none"/>
              </w:rPr>
            </w:pPr>
            <w:r>
              <w:rPr>
                <w:rFonts w:ascii="Times New Roman" w:hAnsi="Times New Roman"/>
                <w:b w:val="false"/>
                <w:bCs w:val="false"/>
                <w:i w:val="false"/>
                <w:iCs w:val="false"/>
                <w:strike w:val="false"/>
                <w:dstrike w:val="false"/>
                <w:outline w:val="false"/>
                <w:shadow w:val="false"/>
                <w:color w:val="000000"/>
                <w:sz w:val="22"/>
                <w:szCs w:val="22"/>
                <w:u w:val="none"/>
              </w:rPr>
              <w:t>Mi descrive a volte</w:t>
            </w:r>
          </w:p>
        </w:tc>
        <w:tc>
          <w:tcPr>
            <w:tcW w:w="1927" w:type="dxa"/>
            <w:tcBorders>
              <w:start w:val="single" w:sz="6" w:space="0" w:color="666666"/>
              <w:bottom w:val="single" w:sz="6" w:space="0" w:color="666666"/>
            </w:tcBorders>
            <w:shd w:fill="EEEEEE" w:val="clear"/>
            <w:vAlign w:val="center"/>
          </w:tcPr>
          <w:p>
            <w:pPr>
              <w:pStyle w:val="BodyText"/>
              <w:bidi w:val="0"/>
              <w:spacing w:before="57" w:after="57"/>
              <w:ind w:hanging="0" w:start="0" w:end="0"/>
              <w:jc w:val="center"/>
              <w:rPr>
                <w:rFonts w:ascii="Times New Roman" w:hAnsi="Times New Roman"/>
                <w:b w:val="false"/>
                <w:bCs w:val="false"/>
                <w:i w:val="false"/>
                <w:iCs w:val="false"/>
                <w:strike w:val="false"/>
                <w:dstrike w:val="false"/>
                <w:outline w:val="false"/>
                <w:shadow w:val="false"/>
                <w:color w:val="000000"/>
                <w:sz w:val="22"/>
                <w:szCs w:val="22"/>
                <w:u w:val="none"/>
              </w:rPr>
            </w:pPr>
            <w:r>
              <w:rPr>
                <w:rFonts w:ascii="Times New Roman" w:hAnsi="Times New Roman"/>
                <w:b w:val="false"/>
                <w:bCs w:val="false"/>
                <w:i w:val="false"/>
                <w:iCs w:val="false"/>
                <w:strike w:val="false"/>
                <w:dstrike w:val="false"/>
                <w:outline w:val="false"/>
                <w:shadow w:val="false"/>
                <w:color w:val="000000"/>
                <w:sz w:val="22"/>
                <w:szCs w:val="22"/>
                <w:u w:val="none"/>
              </w:rPr>
              <w:t>Mi descrive spesso</w:t>
            </w:r>
          </w:p>
        </w:tc>
        <w:tc>
          <w:tcPr>
            <w:tcW w:w="1928" w:type="dxa"/>
            <w:tcBorders>
              <w:start w:val="single" w:sz="6" w:space="0" w:color="666666"/>
              <w:bottom w:val="single" w:sz="6" w:space="0" w:color="666666"/>
              <w:end w:val="single" w:sz="6" w:space="0" w:color="666666"/>
            </w:tcBorders>
            <w:shd w:fill="EEEEEE" w:val="clear"/>
            <w:vAlign w:val="center"/>
          </w:tcPr>
          <w:p>
            <w:pPr>
              <w:pStyle w:val="BodyText"/>
              <w:bidi w:val="0"/>
              <w:spacing w:before="57" w:after="57"/>
              <w:ind w:hanging="0" w:start="0" w:end="0"/>
              <w:jc w:val="center"/>
              <w:rPr>
                <w:rFonts w:ascii="Times New Roman" w:hAnsi="Times New Roman"/>
                <w:b w:val="false"/>
                <w:bCs w:val="false"/>
                <w:i w:val="false"/>
                <w:iCs w:val="false"/>
                <w:strike w:val="false"/>
                <w:dstrike w:val="false"/>
                <w:outline w:val="false"/>
                <w:shadow w:val="false"/>
                <w:color w:val="000000"/>
                <w:sz w:val="22"/>
                <w:szCs w:val="22"/>
                <w:u w:val="none"/>
              </w:rPr>
            </w:pPr>
            <w:r>
              <w:rPr>
                <w:rFonts w:ascii="Times New Roman" w:hAnsi="Times New Roman"/>
                <w:b w:val="false"/>
                <w:bCs w:val="false"/>
                <w:i w:val="false"/>
                <w:iCs w:val="false"/>
                <w:strike w:val="false"/>
                <w:dstrike w:val="false"/>
                <w:outline w:val="false"/>
                <w:shadow w:val="false"/>
                <w:color w:val="000000"/>
                <w:sz w:val="22"/>
                <w:szCs w:val="22"/>
                <w:u w:val="none"/>
              </w:rPr>
              <w:t>Mi descrive quasi sempre</w:t>
            </w:r>
          </w:p>
        </w:tc>
      </w:tr>
    </w:tbl>
    <w:p>
      <w:pPr>
        <w:pStyle w:val="BodyText"/>
        <w:bidi w:val="0"/>
        <w:jc w:val="both"/>
        <w:rPr>
          <w:rFonts w:ascii="Times New Roman" w:hAnsi="Times New Roman"/>
        </w:rPr>
      </w:pPr>
      <w:r>
        <w:rPr>
          <w:rFonts w:ascii="Times New Roman" w:hAnsi="Times New Roman"/>
        </w:rPr>
      </w:r>
    </w:p>
    <w:p>
      <w:pPr>
        <w:pStyle w:val="BodyText"/>
        <w:bidi w:val="0"/>
        <w:jc w:val="both"/>
        <w:rPr>
          <w:rFonts w:ascii="Times New Roman" w:hAnsi="Times New Roman"/>
        </w:rPr>
      </w:pPr>
      <w:r>
        <w:rPr>
          <w:rFonts w:ascii="Times New Roman" w:hAnsi="Times New Roman"/>
        </w:rPr>
        <w:t>Usa questa scala come riferimento durante tutto il documento ogni volta che hai un dubbio sul punteggio da assegnare.</w:t>
      </w:r>
    </w:p>
    <w:p>
      <w:pPr>
        <w:pStyle w:val="BodyText"/>
        <w:bidi w:val="0"/>
        <w:jc w:val="both"/>
        <w:rPr>
          <w:rFonts w:ascii="Times New Roman" w:hAnsi="Times New Roman"/>
        </w:rPr>
      </w:pPr>
      <w:r>
        <w:rPr>
          <w:rFonts w:ascii="Times New Roman" w:hAnsi="Times New Roman"/>
        </w:rPr>
        <w:t>Tre indicazioni pratiche prima di cominciare.</w:t>
      </w:r>
    </w:p>
    <w:p>
      <w:pPr>
        <w:pStyle w:val="BodyText"/>
        <w:bidi w:val="0"/>
        <w:jc w:val="both"/>
        <w:rPr>
          <w:rFonts w:ascii="Times New Roman" w:hAnsi="Times New Roman"/>
        </w:rPr>
      </w:pPr>
      <w:r>
        <w:rPr>
          <w:rFonts w:ascii="Times New Roman" w:hAnsi="Times New Roman"/>
        </w:rPr>
        <w:t>La prima: rispondi in base a come sei adesso, non a come vorresti essere o a come eri un anno fa. Questo assessment fotografa il presente, non le intenzioni.</w:t>
      </w:r>
    </w:p>
    <w:p>
      <w:pPr>
        <w:pStyle w:val="BodyText"/>
        <w:bidi w:val="0"/>
        <w:jc w:val="both"/>
        <w:rPr>
          <w:rFonts w:ascii="Times New Roman" w:hAnsi="Times New Roman"/>
        </w:rPr>
      </w:pPr>
      <w:r>
        <w:rPr>
          <w:rFonts w:ascii="Times New Roman" w:hAnsi="Times New Roman"/>
        </w:rPr>
        <w:t>La seconda: se un'affermazione ti mette a disagio, non saltarla. Il disagio è quasi sempre un segnale che stai toccando qualcosa di reale. Assegna il punteggio che rispecchia la realtà, anche se non ti piace.</w:t>
      </w:r>
    </w:p>
    <w:p>
      <w:pPr>
        <w:pStyle w:val="BodyText"/>
        <w:bidi w:val="0"/>
        <w:jc w:val="both"/>
        <w:rPr>
          <w:rFonts w:ascii="Times New Roman" w:hAnsi="Times New Roman"/>
        </w:rPr>
      </w:pPr>
      <w:r>
        <w:rPr>
          <w:rFonts w:ascii="Times New Roman" w:hAnsi="Times New Roman"/>
        </w:rPr>
        <w:t>La terza: non cercare di "bilanciare" il punteggio tra le aree. Non è un esame da superare con voti uniformi. È una diagnosi. Le aree con i punteggi più bassi sono le aree che ti costeranno di più nel tempo se non vengono presidiate. Meglio scoprirlo adesso che tra un anno.</w:t>
      </w:r>
    </w:p>
    <w:p>
      <w:pPr>
        <w:pStyle w:val="BodyText"/>
        <w:bidi w:val="0"/>
        <w:jc w:val="both"/>
        <w:rPr>
          <w:rFonts w:ascii="Times New Roman" w:hAnsi="Times New Roman"/>
        </w:rPr>
      </w:pPr>
      <w:r>
        <w:rPr>
          <w:rFonts w:ascii="Times New Roman" w:hAnsi="Times New Roman"/>
        </w:rPr>
        <w:t>Alla fine di ogni sezione troverai uno spazio per sommare il tuo punteggio parziale e una lettura sintetica di cosa significa quel punteggio. Alla fine di tutte e cinque le sezioni troverai la tabella per il punteggio totale e il piano d'azione per le 72 ore.</w:t>
      </w:r>
    </w:p>
    <w:p>
      <w:pPr>
        <w:pStyle w:val="BodyText"/>
        <w:bidi w:val="0"/>
        <w:jc w:val="both"/>
        <w:rPr>
          <w:rFonts w:ascii="Times New Roman" w:hAnsi="Times New Roman"/>
        </w:rPr>
      </w:pPr>
      <w:r>
        <w:rPr>
          <w:rFonts w:ascii="Times New Roman" w:hAnsi="Times New Roman"/>
        </w:rPr>
        <w:t>Prenditi il tempo che ti serve. Non è una gara.</w:t>
      </w:r>
    </w:p>
    <w:p>
      <w:pPr>
        <w:pStyle w:val="Heading2"/>
        <w:bidi w:val="0"/>
        <w:ind w:hanging="0" w:start="0" w:end="0"/>
        <w:jc w:val="both"/>
        <w:rPr>
          <w:rStyle w:val="Strong"/>
          <w:rFonts w:ascii="Times New Roman" w:hAnsi="Times New Roman"/>
        </w:rPr>
      </w:pPr>
      <w:r>
        <w:rPr/>
      </w:r>
      <w:r>
        <w:br w:type="page"/>
      </w:r>
    </w:p>
    <w:p>
      <w:pPr>
        <w:pStyle w:val="Heading2"/>
        <w:bidi w:val="0"/>
        <w:ind w:hanging="0" w:start="0" w:end="0"/>
        <w:jc w:val="both"/>
        <w:rPr/>
      </w:pPr>
      <w:bookmarkStart w:id="8" w:name="__RefHeading___Toc1586_1888068669"/>
      <w:bookmarkStart w:id="9" w:name="area-1--il-sonno"/>
      <w:bookmarkEnd w:id="8"/>
      <w:bookmarkEnd w:id="9"/>
      <w:r>
        <w:rPr>
          <w:rStyle w:val="Strong"/>
          <w:rFonts w:ascii="Times New Roman" w:hAnsi="Times New Roman"/>
          <w:b/>
          <w:bCs/>
        </w:rPr>
        <w:t>Area 1 — Il Sonno</w:t>
      </w:r>
    </w:p>
    <w:p>
      <w:pPr>
        <w:pStyle w:val="Heading3"/>
        <w:bidi w:val="0"/>
        <w:ind w:hanging="0" w:start="0" w:end="0"/>
        <w:jc w:val="both"/>
        <w:rPr/>
      </w:pPr>
      <w:bookmarkStart w:id="10" w:name="__RefHeading___Toc1588_1888068669"/>
      <w:bookmarkStart w:id="11" w:name="quello-che-stai-negoziando-senza-saperlo"/>
      <w:bookmarkEnd w:id="10"/>
      <w:bookmarkEnd w:id="11"/>
      <w:r>
        <w:rPr>
          <w:rStyle w:val="Strong"/>
          <w:rFonts w:ascii="Times New Roman" w:hAnsi="Times New Roman"/>
          <w:b/>
          <w:bCs/>
        </w:rPr>
        <w:t>Quello che stai negoziando senza saperlo</w:t>
      </w:r>
    </w:p>
    <w:p>
      <w:pPr>
        <w:pStyle w:val="BodyText"/>
        <w:bidi w:val="0"/>
        <w:jc w:val="both"/>
        <w:rPr>
          <w:rFonts w:ascii="Times New Roman" w:hAnsi="Times New Roman"/>
        </w:rPr>
      </w:pPr>
      <w:r>
        <w:rPr>
          <w:rFonts w:ascii="Times New Roman" w:hAnsi="Times New Roman"/>
        </w:rPr>
        <w:t>Il sonno non è riposo passivo. Non è il tempo in cui il corpo si spegne e aspetta che tu torni operativo. È la fase più attiva e critica dell'intero ciclo biologico: il momento in cui il cervello consolida le memorie della giornata, ripulisce i metaboliti tossici accumulati durante la veglia, inclusa la beta-amiloide associata ai processi neurodegenerativi, e ripristina le riserve di neurotrasmettitori che usi ogni giorno per pensare, decidere, regolare le emozioni e gestire lo stress.</w:t>
      </w:r>
    </w:p>
    <w:p>
      <w:pPr>
        <w:pStyle w:val="BodyText"/>
        <w:bidi w:val="0"/>
        <w:jc w:val="both"/>
        <w:rPr>
          <w:rFonts w:ascii="Times New Roman" w:hAnsi="Times New Roman"/>
        </w:rPr>
      </w:pPr>
      <w:r>
        <w:rPr>
          <w:rFonts w:ascii="Times New Roman" w:hAnsi="Times New Roman"/>
        </w:rPr>
        <w:t>Dormire poco non significa semplicemente "avere meno energia il giorno dopo". Significa operare con un cervello in condizioni strutturalmente sub-ottimali: tempi di reazione più lenti, capacità di giudizio compromessa, tolleranza alla frustrazione ridotta, creatività impoverita. Significa prendere decisioni con uno strumento che non funziona al meglio nel momento in cui le decisioni contano di più.</w:t>
      </w:r>
    </w:p>
    <w:p>
      <w:pPr>
        <w:pStyle w:val="BodyText"/>
        <w:bidi w:val="0"/>
        <w:jc w:val="both"/>
        <w:rPr>
          <w:rFonts w:ascii="Times New Roman" w:hAnsi="Times New Roman"/>
        </w:rPr>
      </w:pPr>
      <w:r>
        <w:rPr>
          <w:rFonts w:ascii="Times New Roman" w:hAnsi="Times New Roman"/>
        </w:rPr>
        <w:t>Eppure la stragrande maggioranza dei professionisti che lavorano ad alta intensità tratta il sonno come una variabile negoziabile. Lo tagliano quando c'è da finire qualcosa. Lo "recuperano" nel weekend, convinti che funzioni come un conto corrente dove si può prelevare durante la settimana e depositare il sabato mattina. Capita persino di sentirlo raccontare come un punto di orgoglio: dormo poco, reggo bene, non ho bisogno di molte ore.</w:t>
      </w:r>
    </w:p>
    <w:p>
      <w:pPr>
        <w:pStyle w:val="BodyText"/>
        <w:bidi w:val="0"/>
        <w:jc w:val="both"/>
        <w:rPr>
          <w:rFonts w:ascii="Times New Roman" w:hAnsi="Times New Roman"/>
        </w:rPr>
      </w:pPr>
      <w:r>
        <w:rPr>
          <w:rFonts w:ascii="Times New Roman" w:hAnsi="Times New Roman"/>
        </w:rPr>
        <w:t>Non è una prova di forza. È una perdita di sistema che si accumula in silenzio per mesi o anni, finché il corpo non presenta il conto in modo che non lascia spazio a interpretazioni.</w:t>
      </w:r>
    </w:p>
    <w:p>
      <w:pPr>
        <w:pStyle w:val="BodyText"/>
        <w:bidi w:val="0"/>
        <w:jc w:val="both"/>
        <w:rPr>
          <w:rFonts w:ascii="Times New Roman" w:hAnsi="Times New Roman"/>
        </w:rPr>
      </w:pPr>
      <w:r>
        <w:rPr>
          <w:rFonts w:ascii="Times New Roman" w:hAnsi="Times New Roman"/>
        </w:rPr>
        <w:t>Una cosa che vedo spesso nei professionisti che lavorano sotto pressione costante: credono che il loro problema di sonno sia causato dallo stress, e che si risolverà da solo quando il carico di lavoro diminuirà. È una relazione causale invertita. Nella maggior parte dei casi è la qualità del sonno che determina la capacità di gestire lo stress, non il contrario. Un cervello riposato percepisce le stesse pressioni lavorative come sfide gestibili. Un cervello cronicamente sotto-riposato le percepisce come minacce. La stessa riunione, lo stesso cliente difficile, lo stesso progetto in ritardo: due esperienze completamente diverse a seconda di quanto hai dormito.</w:t>
      </w:r>
    </w:p>
    <w:p>
      <w:pPr>
        <w:pStyle w:val="BodyText"/>
        <w:bidi w:val="0"/>
        <w:jc w:val="both"/>
        <w:rPr>
          <w:rFonts w:ascii="Times New Roman" w:hAnsi="Times New Roman"/>
        </w:rPr>
      </w:pPr>
      <w:r>
        <w:rPr>
          <w:rFonts w:ascii="Times New Roman" w:hAnsi="Times New Roman"/>
        </w:rPr>
        <w:t>Questa sezione ti chiede di guardare il tuo sonno con onestà. Non quanto dormi in media, che è quasi sempre una stima ottimistica. Ma come dormi, con quale qualità, con quale regolarità, e quanto il tuo comportamento serale supporta o sabota quello che succede poi nelle ore in cui hai gli occhi chiusi.</w:t>
      </w:r>
    </w:p>
    <w:p>
      <w:pPr>
        <w:pStyle w:val="BodyText"/>
        <w:bidi w:val="0"/>
        <w:jc w:val="both"/>
        <w:rPr>
          <w:rStyle w:val="Strong"/>
          <w:rFonts w:ascii="Times New Roman" w:hAnsi="Times New Roman"/>
        </w:rPr>
      </w:pPr>
      <w:r>
        <w:rPr/>
      </w:r>
      <w:r>
        <w:br w:type="page"/>
      </w:r>
    </w:p>
    <w:p>
      <w:pPr>
        <w:pStyle w:val="BodyText"/>
        <w:bidi w:val="0"/>
        <w:jc w:val="both"/>
        <w:rPr/>
      </w:pPr>
      <w:r>
        <w:rPr>
          <w:rStyle w:val="Strong"/>
          <w:rFonts w:ascii="Times New Roman" w:hAnsi="Times New Roman"/>
        </w:rPr>
        <w:t>Dai un punteggio da 1 a 5 a ciascuna delle seguenti affermazioni.</w:t>
      </w:r>
    </w:p>
    <w:tbl>
      <w:tblPr>
        <w:tblW w:w="5000" w:type="pct"/>
        <w:jc w:val="start"/>
        <w:tblInd w:w="-7" w:type="dxa"/>
        <w:tblLayout w:type="fixed"/>
        <w:tblCellMar>
          <w:top w:w="55" w:type="dxa"/>
          <w:start w:w="55" w:type="dxa"/>
          <w:bottom w:w="55" w:type="dxa"/>
          <w:end w:w="55" w:type="dxa"/>
        </w:tblCellMar>
      </w:tblPr>
      <w:tblGrid>
        <w:gridCol w:w="7823"/>
        <w:gridCol w:w="1815"/>
      </w:tblGrid>
      <w:tr>
        <w:trPr>
          <w:trHeight w:val="850" w:hRule="atLeast"/>
        </w:trPr>
        <w:tc>
          <w:tcPr>
            <w:tcW w:w="7823" w:type="dxa"/>
            <w:tcBorders>
              <w:top w:val="single" w:sz="6" w:space="0" w:color="000000"/>
              <w:start w:val="single" w:sz="6" w:space="0" w:color="000000"/>
              <w:bottom w:val="single" w:sz="6" w:space="0" w:color="000000"/>
            </w:tcBorders>
            <w:shd w:fill="1E6A39" w:val="clear"/>
            <w:vAlign w:val="center"/>
          </w:tcPr>
          <w:p>
            <w:pPr>
              <w:pStyle w:val="BodyText"/>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AFFERMAZIONE</w:t>
            </w:r>
          </w:p>
        </w:tc>
        <w:tc>
          <w:tcPr>
            <w:tcW w:w="1815" w:type="dxa"/>
            <w:tcBorders>
              <w:top w:val="single" w:sz="6" w:space="0" w:color="000000"/>
              <w:start w:val="single" w:sz="6" w:space="0" w:color="000000"/>
              <w:bottom w:val="single" w:sz="6" w:space="0" w:color="000000"/>
              <w:end w:val="single" w:sz="6" w:space="0" w:color="000000"/>
            </w:tcBorders>
            <w:shd w:fill="1E6A39" w:val="clear"/>
            <w:vAlign w:val="center"/>
          </w:tcPr>
          <w:p>
            <w:pPr>
              <w:pStyle w:val="TableContents"/>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PUNTEGGIO</w:t>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Mi sveglio riposato senza bisogno della sveglia, nella maggior parte dei giorni lavorativi.</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 xml:space="preserve">Vado a letto e mi addormento entro quindici o venti minuti, senza difficoltà ad abbandonare i pensieri della giornata. </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Dormo tra le sette e le nove ore per notte nella maggior parte dei giorni, inclusi quelli lavorativi.</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Non uso il telefono o altri schermi nei trenta minuti che precedono il momento in cui vado a letto.</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Quando mi sveglio al mattino mi sento pronto mentalmente, non solo fisicamente sveglio: il cervello parte, non stenta.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Non uso la caffeina come strumento per compensare un sonno scarso, ma come piacere consapevole in un momento che ho scelto.</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Nei weekend non ho bisogno di dormire significativamente di più rispetto ai giorni feriali per sentirmi recuperato.</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pPr>
            <w:r>
              <w:rPr>
                <w:rStyle w:val="Strong"/>
                <w:rFonts w:ascii="Times New Roman" w:hAnsi="Times New Roman"/>
                <w:sz w:val="22"/>
                <w:szCs w:val="22"/>
              </w:rPr>
              <w:t>TOTALE AREA 1:</w:t>
            </w:r>
          </w:p>
        </w:tc>
        <w:tc>
          <w:tcPr>
            <w:tcW w:w="1815"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sz w:val="22"/>
                <w:szCs w:val="22"/>
              </w:rPr>
              <w:t>______ / 35</w:t>
            </w:r>
          </w:p>
        </w:tc>
      </w:tr>
    </w:tbl>
    <w:p>
      <w:pPr>
        <w:pStyle w:val="BodyText"/>
        <w:bidi w:val="0"/>
        <w:jc w:val="both"/>
        <w:rPr>
          <w:rStyle w:val="Strong"/>
          <w:rFonts w:ascii="Times New Roman" w:hAnsi="Times New Roman"/>
        </w:rPr>
      </w:pPr>
      <w:r>
        <w:rPr/>
      </w:r>
    </w:p>
    <w:p>
      <w:pPr>
        <w:pStyle w:val="BodyText"/>
        <w:bidi w:val="0"/>
        <w:jc w:val="both"/>
        <w:rPr/>
      </w:pPr>
      <w:r>
        <w:rPr>
          <w:rStyle w:val="Strong"/>
          <w:rFonts w:ascii="Times New Roman" w:hAnsi="Times New Roman"/>
        </w:rPr>
        <w:t>Cosa significa il tuo punteggio:</w:t>
      </w:r>
    </w:p>
    <w:p>
      <w:pPr>
        <w:pStyle w:val="BodyText"/>
        <w:bidi w:val="0"/>
        <w:jc w:val="both"/>
        <w:rPr/>
      </w:pPr>
      <w:r>
        <w:rPr>
          <w:rStyle w:val="Strong"/>
          <w:rFonts w:ascii="Times New Roman" w:hAnsi="Times New Roman"/>
        </w:rPr>
        <w:t>Da 28 a 35 — Base solida.</w:t>
      </w:r>
      <w:r>
        <w:rPr>
          <w:rFonts w:ascii="Times New Roman" w:hAnsi="Times New Roman"/>
        </w:rPr>
        <w:t xml:space="preserve"> Il tuo sonno è un punto di forza. Non è l'area prioritaria su cui intervenire per prima, ma non smettere di presidiarlo: è facile perdere abitudini consolidate durante i periodi di carico intenso, e il sonno è sempre la prima variabile a essere sacrificata quando la pressione aumenta.</w:t>
      </w:r>
    </w:p>
    <w:p>
      <w:pPr>
        <w:pStyle w:val="BodyText"/>
        <w:bidi w:val="0"/>
        <w:jc w:val="both"/>
        <w:rPr/>
      </w:pPr>
      <w:r>
        <w:rPr>
          <w:rStyle w:val="Strong"/>
          <w:rFonts w:ascii="Times New Roman" w:hAnsi="Times New Roman"/>
        </w:rPr>
        <w:t>Da 18 a 27 — Perdite moderate.</w:t>
      </w:r>
      <w:r>
        <w:rPr>
          <w:rFonts w:ascii="Times New Roman" w:hAnsi="Times New Roman"/>
        </w:rPr>
        <w:t xml:space="preserve"> Il tuo sonno ti costa energia ogni giorno in modo sottile e progressivo. Probabilmente lo hai parzialmente normalizzato: ti senti "abbastanza bene" rispetto a come ti sentivi nei periodi peggiori, ma "abbastanza bene" non è la tua baseline ottimale. È un'area da migliorare: non urgente come quelle con punteggi inferiori, ma con un impatto trasversale su tutto il resto.</w:t>
      </w:r>
    </w:p>
    <w:p>
      <w:pPr>
        <w:pStyle w:val="BodyText"/>
        <w:bidi w:val="0"/>
        <w:jc w:val="both"/>
        <w:rPr/>
      </w:pPr>
      <w:r>
        <w:rPr>
          <w:rStyle w:val="Strong"/>
          <w:rFonts w:ascii="Times New Roman" w:hAnsi="Times New Roman"/>
        </w:rPr>
        <w:t>Da 7 a 17 — Perdita principale.</w:t>
      </w:r>
      <w:r>
        <w:rPr>
          <w:rFonts w:ascii="Times New Roman" w:hAnsi="Times New Roman"/>
        </w:rPr>
        <w:t xml:space="preserve"> Il sonno è molto probabilmente una delle tue perdite più significative, anche se non è necessariamente quella che senti di più in modo consapevole. Qualunque altra cosa tu faccia per migliorare la tua energia, la tua alimentazione, la tua produttività, produrrà effetti ridotti finché questa area non è sistemata. Il sonno viene prima, sempre. Non perché sia la variabile più glamour del benessere, ma perché è il terreno su cui tutte le altre variabili si appoggiano.</w:t>
      </w:r>
      <w:r>
        <w:br w:type="page"/>
      </w:r>
    </w:p>
    <w:p>
      <w:pPr>
        <w:pStyle w:val="Heading2"/>
        <w:bidi w:val="0"/>
        <w:ind w:hanging="0" w:start="0" w:end="0"/>
        <w:jc w:val="both"/>
        <w:rPr/>
      </w:pPr>
      <w:bookmarkStart w:id="12" w:name="__RefHeading___Toc1590_1888068669"/>
      <w:bookmarkStart w:id="13" w:name="area-2--land39alimentazione"/>
      <w:bookmarkEnd w:id="12"/>
      <w:bookmarkEnd w:id="13"/>
      <w:r>
        <w:rPr>
          <w:rStyle w:val="Strong"/>
          <w:rFonts w:ascii="Times New Roman" w:hAnsi="Times New Roman"/>
          <w:b/>
          <w:bCs/>
        </w:rPr>
        <w:t>Area 2 — L'Alimentazione</w:t>
      </w:r>
    </w:p>
    <w:p>
      <w:pPr>
        <w:pStyle w:val="Heading3"/>
        <w:bidi w:val="0"/>
        <w:ind w:hanging="0" w:start="0" w:end="0"/>
        <w:jc w:val="both"/>
        <w:rPr/>
      </w:pPr>
      <w:bookmarkStart w:id="14" w:name="__RefHeading___Toc1592_1888068669"/>
      <w:bookmarkStart w:id="15" w:name="quello-che-metti-nel-motore-mentre-sei-d"/>
      <w:bookmarkEnd w:id="14"/>
      <w:bookmarkEnd w:id="15"/>
      <w:r>
        <w:rPr>
          <w:rStyle w:val="Strong"/>
          <w:rFonts w:ascii="Times New Roman" w:hAnsi="Times New Roman"/>
          <w:b/>
          <w:bCs/>
        </w:rPr>
        <w:t>Quello che metti nel motore mentre sei distratto</w:t>
      </w:r>
    </w:p>
    <w:p>
      <w:pPr>
        <w:pStyle w:val="BodyText"/>
        <w:bidi w:val="0"/>
        <w:jc w:val="both"/>
        <w:rPr>
          <w:rFonts w:ascii="Times New Roman" w:hAnsi="Times New Roman"/>
        </w:rPr>
      </w:pPr>
      <w:r>
        <w:rPr>
          <w:rFonts w:ascii="Times New Roman" w:hAnsi="Times New Roman"/>
        </w:rPr>
        <w:t>Parliamo di alimentazione in modo diverso da come se ne parla di solito.</w:t>
      </w:r>
    </w:p>
    <w:p>
      <w:pPr>
        <w:pStyle w:val="BodyText"/>
        <w:bidi w:val="0"/>
        <w:jc w:val="both"/>
        <w:rPr>
          <w:rFonts w:ascii="Times New Roman" w:hAnsi="Times New Roman"/>
        </w:rPr>
      </w:pPr>
      <w:r>
        <w:rPr>
          <w:rFonts w:ascii="Times New Roman" w:hAnsi="Times New Roman"/>
        </w:rPr>
        <w:t>Non ti chiedo se mangi "sano". Quella domanda non serve a nulla perché ognuno ha una definizione diversa di sano, e quasi tutti credono di mangiare meglio di quanto facciano realmente. Ti chiedo invece se mangi in modo funzionale: se quello che metti nel corpo nel corso della giornata lavorativa supporta o sabota la tua performance cognitiva, la tua stabilità energetica e il tuo equilibrio ormonale nelle ore in cui ne hai più bisogno.</w:t>
      </w:r>
    </w:p>
    <w:p>
      <w:pPr>
        <w:pStyle w:val="BodyText"/>
        <w:bidi w:val="0"/>
        <w:jc w:val="both"/>
        <w:rPr>
          <w:rFonts w:ascii="Times New Roman" w:hAnsi="Times New Roman"/>
        </w:rPr>
      </w:pPr>
      <w:r>
        <w:rPr>
          <w:rFonts w:ascii="Times New Roman" w:hAnsi="Times New Roman"/>
        </w:rPr>
        <w:t>È una domanda diversa. Ed è quella che conta.</w:t>
      </w:r>
    </w:p>
    <w:p>
      <w:pPr>
        <w:pStyle w:val="BodyText"/>
        <w:bidi w:val="0"/>
        <w:jc w:val="both"/>
        <w:rPr>
          <w:rFonts w:ascii="Times New Roman" w:hAnsi="Times New Roman"/>
        </w:rPr>
      </w:pPr>
      <w:r>
        <w:rPr>
          <w:rFonts w:ascii="Times New Roman" w:hAnsi="Times New Roman"/>
        </w:rPr>
        <w:t>Il cervello di un professionista ad alto carico cognitivo consuma circa il venti per cento dell'energia corporea totale in condizioni di riposo. Quella percentuale sale sensibilmente durante le giornate di alto carico decisionale, nelle riunioni difficili, nella scrittura concentrata, nella gestione dei conflitti. Il cervello è un organo energeticamente esigente, e non ha riserve proprie significative: dipende in modo continuo da quello che il corpo gli manda attraverso il sangue.</w:t>
      </w:r>
    </w:p>
    <w:p>
      <w:pPr>
        <w:pStyle w:val="BodyText"/>
        <w:bidi w:val="0"/>
        <w:jc w:val="both"/>
        <w:rPr>
          <w:rFonts w:ascii="Times New Roman" w:hAnsi="Times New Roman"/>
        </w:rPr>
      </w:pPr>
      <w:r>
        <w:rPr>
          <w:rFonts w:ascii="Times New Roman" w:hAnsi="Times New Roman"/>
        </w:rPr>
        <w:t>Quando mangi in modo caotico, quando salti la colazione perché non hai tempo, quando pranzi con qualcosa di veloce e infiammatorio perché non hai pianificato niente di meglio, quando ceni abbondantemente la sera perché è l'unico momento della giornata in cui riesci a sederti a tavola con calma, stai privando il tuo cervello di carburante nei momenti in cui ne ha più bisogno e sovraccaricando il tuo sistema digestivo nel momento in cui dovrebbe rallentare per prepararsi al recupero notturno.</w:t>
      </w:r>
    </w:p>
    <w:p>
      <w:pPr>
        <w:pStyle w:val="BodyText"/>
        <w:bidi w:val="0"/>
        <w:jc w:val="both"/>
        <w:rPr>
          <w:rFonts w:ascii="Times New Roman" w:hAnsi="Times New Roman"/>
        </w:rPr>
      </w:pPr>
      <w:r>
        <w:rPr>
          <w:rFonts w:ascii="Times New Roman" w:hAnsi="Times New Roman"/>
        </w:rPr>
        <w:t>Il risultato è quel crollo del pomeriggio che conosci bene. Quella nebbia mentale dopo il pranzo che ti obbliga a un caffè per tornare funzionale. Quella dipendenza dalla caffeina e dagli zuccheri semplici che non è un vizio ma una risposta fisiologica a un sistema energetico instabile. Quel senso di gonfiore e pesantezza serale che attribuisci allo stress, e che invece è il tuo sistema digerente che chiede tregua.</w:t>
      </w:r>
    </w:p>
    <w:p>
      <w:pPr>
        <w:pStyle w:val="BodyText"/>
        <w:bidi w:val="0"/>
        <w:jc w:val="both"/>
        <w:rPr>
          <w:rFonts w:ascii="Times New Roman" w:hAnsi="Times New Roman"/>
        </w:rPr>
      </w:pPr>
      <w:r>
        <w:rPr>
          <w:rFonts w:ascii="Times New Roman" w:hAnsi="Times New Roman"/>
        </w:rPr>
        <w:t>C'è qualcosa di importante da capire prima di procedere con le domande. La maggior parte dei professionisti che lavorano molto non mangiano male per mancanza di informazioni. Sanno già che la verdura è meglio della pizza, che l'acqua è meglio del caffè, che un pasto equilibrato a pranzo è meglio di un tramezzino mangiato in piedi davanti alla macchina del caffè. Il problema non è la conoscenza: è la struttura. O meglio, la sua assenza. Quando la struttura manca, il cervello a corto di energia cognitiva sceglie automaticamente l'opzione più semplice disponibile, non quella migliore. E l'opzione più semplice, nella vita di un professionista che lavora dieci ore al giorno, è quasi sempre quella sbagliata.</w:t>
      </w:r>
    </w:p>
    <w:p>
      <w:pPr>
        <w:pStyle w:val="BodyText"/>
        <w:bidi w:val="0"/>
        <w:jc w:val="both"/>
        <w:rPr>
          <w:rFonts w:ascii="Times New Roman" w:hAnsi="Times New Roman"/>
        </w:rPr>
      </w:pPr>
      <w:r>
        <w:rPr>
          <w:rFonts w:ascii="Times New Roman" w:hAnsi="Times New Roman"/>
        </w:rPr>
        <w:t>Questa sezione non valuta le tue intenzioni alimentari. Valuta la tua realtà alimentare: quello che succede davvero, nei giorni normali, nelle settimane di carico, nei momenti in cui non hai un piano pronto.</w:t>
      </w:r>
    </w:p>
    <w:p>
      <w:pPr>
        <w:pStyle w:val="BodyText"/>
        <w:bidi w:val="0"/>
        <w:jc w:val="both"/>
        <w:rPr>
          <w:rStyle w:val="Strong"/>
          <w:rFonts w:ascii="Times New Roman" w:hAnsi="Times New Roman"/>
        </w:rPr>
      </w:pPr>
      <w:r>
        <w:rPr/>
      </w:r>
      <w:r>
        <w:br w:type="page"/>
      </w:r>
    </w:p>
    <w:p>
      <w:pPr>
        <w:pStyle w:val="BodyText"/>
        <w:bidi w:val="0"/>
        <w:jc w:val="both"/>
        <w:rPr/>
      </w:pPr>
      <w:r>
        <w:rPr>
          <w:rStyle w:val="Strong"/>
          <w:rFonts w:ascii="Times New Roman" w:hAnsi="Times New Roman"/>
        </w:rPr>
        <w:t>Dai un punteggio da 1 a 5 a ciascuna delle seguenti affermazioni.</w:t>
      </w:r>
    </w:p>
    <w:tbl>
      <w:tblPr>
        <w:tblW w:w="5000" w:type="pct"/>
        <w:jc w:val="start"/>
        <w:tblInd w:w="-7" w:type="dxa"/>
        <w:tblLayout w:type="fixed"/>
        <w:tblCellMar>
          <w:top w:w="55" w:type="dxa"/>
          <w:start w:w="55" w:type="dxa"/>
          <w:bottom w:w="55" w:type="dxa"/>
          <w:end w:w="55" w:type="dxa"/>
        </w:tblCellMar>
      </w:tblPr>
      <w:tblGrid>
        <w:gridCol w:w="7823"/>
        <w:gridCol w:w="1815"/>
      </w:tblGrid>
      <w:tr>
        <w:trPr>
          <w:trHeight w:val="850" w:hRule="atLeast"/>
        </w:trPr>
        <w:tc>
          <w:tcPr>
            <w:tcW w:w="7823" w:type="dxa"/>
            <w:tcBorders>
              <w:top w:val="single" w:sz="6" w:space="0" w:color="000000"/>
              <w:start w:val="single" w:sz="6" w:space="0" w:color="000000"/>
              <w:bottom w:val="single" w:sz="6" w:space="0" w:color="000000"/>
            </w:tcBorders>
            <w:shd w:fill="1E6A39" w:val="clear"/>
            <w:vAlign w:val="center"/>
          </w:tcPr>
          <w:p>
            <w:pPr>
              <w:pStyle w:val="BodyText"/>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AFFERMAZIONE</w:t>
            </w:r>
          </w:p>
        </w:tc>
        <w:tc>
          <w:tcPr>
            <w:tcW w:w="1815" w:type="dxa"/>
            <w:tcBorders>
              <w:top w:val="single" w:sz="6" w:space="0" w:color="000000"/>
              <w:start w:val="single" w:sz="6" w:space="0" w:color="000000"/>
              <w:bottom w:val="single" w:sz="6" w:space="0" w:color="000000"/>
              <w:end w:val="single" w:sz="6" w:space="0" w:color="000000"/>
            </w:tcBorders>
            <w:shd w:fill="1E6A39" w:val="clear"/>
            <w:vAlign w:val="center"/>
          </w:tcPr>
          <w:p>
            <w:pPr>
              <w:pStyle w:val="TableContents"/>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PUNTEGGIO</w:t>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Mangio a orari relativamente regolari durante la settimana lavorativa, con una variazione massima di un'ora rispetto ai miei orari abituali.</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 xml:space="preserve">Non salto la colazione nei giorni lavorativi, oppure, se pratico il digiuno intermittente, lo faccio con consapevolezza e non semplicemente perché non ho avuto tempo di mangiare. </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Il mio pasto di metà giornata mi lascia energico e concentrato nel pomeriggio, non assonnato o appesantito.</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Consumo verdure e alimenti di origine vegetale in quantità significativa ogni giorno, non solo quando "capita".</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Non dipendo da caffeina, zucchero o carboidrati raffinati per superare il calo energetico del pomeriggio: la mia energia nel pomeriggio regge senza sostegni artificiali.</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Bevo almeno un litro e mezzo o due litri di acqua al giorno, indipendentemente dai pasti e senza dovermi ricordare di farlo con un'app.</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Nelle settimane di stress intenso la mia alimentazione rimane relativamente stabile: non peggiora drasticamente, non torno ai pattern peggiori, non uso il cibo come valvola di sfogo sistematica.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992"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pPr>
            <w:r>
              <w:rPr>
                <w:rStyle w:val="Strong"/>
                <w:rFonts w:ascii="Times New Roman" w:hAnsi="Times New Roman"/>
                <w:sz w:val="22"/>
                <w:szCs w:val="22"/>
              </w:rPr>
              <w:t xml:space="preserve">TOTALE AREA </w:t>
            </w:r>
            <w:r>
              <w:rPr>
                <w:rStyle w:val="Strong"/>
                <w:rFonts w:ascii="Times New Roman" w:hAnsi="Times New Roman"/>
                <w:sz w:val="22"/>
                <w:szCs w:val="22"/>
              </w:rPr>
              <w:t>2</w:t>
            </w:r>
            <w:r>
              <w:rPr>
                <w:rStyle w:val="Strong"/>
                <w:rFonts w:ascii="Times New Roman" w:hAnsi="Times New Roman"/>
                <w:sz w:val="22"/>
                <w:szCs w:val="22"/>
              </w:rPr>
              <w:t>:</w:t>
            </w:r>
          </w:p>
        </w:tc>
        <w:tc>
          <w:tcPr>
            <w:tcW w:w="1815"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sz w:val="22"/>
                <w:szCs w:val="22"/>
              </w:rPr>
              <w:t>______ / 35</w:t>
            </w:r>
          </w:p>
        </w:tc>
      </w:tr>
    </w:tbl>
    <w:p>
      <w:pPr>
        <w:pStyle w:val="Normal"/>
        <w:bidi w:val="0"/>
        <w:jc w:val="both"/>
        <w:rPr>
          <w:rStyle w:val="Strong"/>
          <w:rFonts w:ascii="Times New Roman" w:hAnsi="Times New Roman"/>
        </w:rPr>
      </w:pPr>
      <w:r>
        <w:rPr/>
      </w:r>
    </w:p>
    <w:p>
      <w:pPr>
        <w:pStyle w:val="BodyText"/>
        <w:bidi w:val="0"/>
        <w:jc w:val="both"/>
        <w:rPr/>
      </w:pPr>
      <w:r>
        <w:rPr>
          <w:rStyle w:val="Strong"/>
          <w:rFonts w:ascii="Times New Roman" w:hAnsi="Times New Roman"/>
        </w:rPr>
        <w:t>Cosa significa il tuo punteggio:</w:t>
      </w:r>
    </w:p>
    <w:p>
      <w:pPr>
        <w:pStyle w:val="BodyText"/>
        <w:bidi w:val="0"/>
        <w:jc w:val="both"/>
        <w:rPr/>
      </w:pPr>
      <w:r>
        <w:rPr>
          <w:rStyle w:val="Strong"/>
          <w:rFonts w:ascii="Times New Roman" w:hAnsi="Times New Roman"/>
        </w:rPr>
        <w:t>Da 28 a 35 — Alimentazione come risorsa.</w:t>
      </w:r>
      <w:r>
        <w:rPr>
          <w:rFonts w:ascii="Times New Roman" w:hAnsi="Times New Roman"/>
        </w:rPr>
        <w:t xml:space="preserve"> Stai usando il cibo in modo funzionale. Non è qui che si nasconde la tua perdita principale. Puoi tuttavia affinarla: c'è sempre un livello di precisione in più che si può portare in questa area, soprattutto in relazione al timing dei pasti rispetto ai tuoi carichi cognitivi più intensi.</w:t>
      </w:r>
    </w:p>
    <w:p>
      <w:pPr>
        <w:pStyle w:val="BodyText"/>
        <w:bidi w:val="0"/>
        <w:jc w:val="both"/>
        <w:rPr/>
      </w:pPr>
      <w:r>
        <w:rPr>
          <w:rStyle w:val="Strong"/>
          <w:rFonts w:ascii="Times New Roman" w:hAnsi="Times New Roman"/>
        </w:rPr>
        <w:t>Da 18 a 27 — Perdite reali e localizzabili.</w:t>
      </w:r>
      <w:r>
        <w:rPr>
          <w:rFonts w:ascii="Times New Roman" w:hAnsi="Times New Roman"/>
        </w:rPr>
        <w:t xml:space="preserve"> Hai un'alimentazione che funziona nelle giornate buone e si deteriora nelle giornate difficili. Le perdite sono probabilmente concentrate in pattern specifici e prevedibili: il pranzo frettoloso del martedì perché hai riunioni di fila, la cena abbondante del giovedì perché sei esaurito e il cibo diventa consolazione, i biscotti delle undici perché la colazione era insufficiente. Piccole modifiche strutturali in quest'area, non di volontà ma di sistema, danno risultati visibili in sette o dieci giorni.</w:t>
      </w:r>
    </w:p>
    <w:p>
      <w:pPr>
        <w:pStyle w:val="BodyText"/>
        <w:bidi w:val="0"/>
        <w:jc w:val="both"/>
        <w:rPr/>
      </w:pPr>
      <w:r>
        <w:rPr>
          <w:rStyle w:val="Strong"/>
          <w:rFonts w:ascii="Times New Roman" w:hAnsi="Times New Roman"/>
        </w:rPr>
        <w:t>Da 7 a 17 — Drenaggio sistematico.</w:t>
      </w:r>
      <w:r>
        <w:rPr>
          <w:rFonts w:ascii="Times New Roman" w:hAnsi="Times New Roman"/>
        </w:rPr>
        <w:t xml:space="preserve"> L'alimentazione è una fonte di perdita quotidiana che compromette la tua performance in modo diretto e misurabile, anche se probabilmente non la colleghi a quello che senti. La buona notizia concreta è che questa è anche l'area dove i cambiamenti producono gli effetti più rapidi e più evidenti. In questa categoria rientrano quasi sempre professionisti che descrivono il loro problema come "non ho tempo di mangiare bene." La realtà è che non hanno ancora un sistema che renda il mangiare bene l'opzione più semplice disponibile. Non è un problema di tempo: è un problema di struttura. E le strutture si costruiscono.</w:t>
      </w:r>
    </w:p>
    <w:p>
      <w:pPr>
        <w:pStyle w:val="BodyText"/>
        <w:bidi w:val="0"/>
        <w:jc w:val="both"/>
        <w:rPr>
          <w:rFonts w:ascii="Times New Roman" w:hAnsi="Times New Roman"/>
        </w:rPr>
      </w:pPr>
      <w:r>
        <w:rPr>
          <w:rFonts w:ascii="Times New Roman" w:hAnsi="Times New Roman"/>
        </w:rPr>
        <w:t>Una nota che aggiungo sempre quando lavoro con professionisti con punteggi bassi in questa area: non devi diventare un cuoco, non devi contare le calorie, non devi seguire una dieta con un nome e delle regole rigide che ti faranno sentire in colpa ogni volta che le infrangi. Devi avere tre o quattro pasti di riferimento che sai preparare in quindici minuti, che ti fanno sentire bene dopo averli mangiati, e che puoi replicare senza sforzo nelle settimane difficili. Sono strutture, non ricette. E le strutture si imparano molto più in fretta di quanto si pensi.</w:t>
      </w:r>
      <w:r>
        <w:br w:type="page"/>
      </w:r>
    </w:p>
    <w:p>
      <w:pPr>
        <w:pStyle w:val="Heading2"/>
        <w:bidi w:val="0"/>
        <w:ind w:hanging="0" w:start="0" w:end="0"/>
        <w:jc w:val="both"/>
        <w:rPr/>
      </w:pPr>
      <w:bookmarkStart w:id="16" w:name="__RefHeading___Toc1594_1888068669"/>
      <w:bookmarkStart w:id="17" w:name="area-3--il-corpo"/>
      <w:bookmarkEnd w:id="16"/>
      <w:bookmarkEnd w:id="17"/>
      <w:r>
        <w:rPr>
          <w:rStyle w:val="Strong"/>
          <w:rFonts w:ascii="Times New Roman" w:hAnsi="Times New Roman"/>
          <w:b/>
          <w:bCs/>
        </w:rPr>
        <w:t>Area 3 — Il Corpo</w:t>
      </w:r>
    </w:p>
    <w:p>
      <w:pPr>
        <w:pStyle w:val="Heading3"/>
        <w:bidi w:val="0"/>
        <w:ind w:hanging="0" w:start="0" w:end="0"/>
        <w:jc w:val="both"/>
        <w:rPr/>
      </w:pPr>
      <w:bookmarkStart w:id="18" w:name="__RefHeading___Toc1596_1888068669"/>
      <w:bookmarkStart w:id="19" w:name="il-veicolo-che-stai-trascurando-mentre-g"/>
      <w:bookmarkEnd w:id="18"/>
      <w:bookmarkEnd w:id="19"/>
      <w:r>
        <w:rPr>
          <w:rStyle w:val="Strong"/>
          <w:rFonts w:ascii="Times New Roman" w:hAnsi="Times New Roman"/>
          <w:b/>
          <w:bCs/>
        </w:rPr>
        <w:t>Il veicolo che stai trascurando mentre guidi</w:t>
      </w:r>
    </w:p>
    <w:p>
      <w:pPr>
        <w:pStyle w:val="BodyText"/>
        <w:bidi w:val="0"/>
        <w:jc w:val="both"/>
        <w:rPr>
          <w:rFonts w:ascii="Times New Roman" w:hAnsi="Times New Roman"/>
        </w:rPr>
      </w:pPr>
      <w:r>
        <w:rPr>
          <w:rFonts w:ascii="Times New Roman" w:hAnsi="Times New Roman"/>
        </w:rPr>
        <w:t>C'è una convinzione diffusa tra i professionisti ad alto carico cognitivo che il corpo sia sostanzialmente separato dalla mente. Che sia una struttura di supporto, necessaria ma secondaria, che si occupa di trasportare il cervello da una riunione all'altra. Che possa essere trascurata entro certi limiti senza conseguenze reali sulla performance intellettuale.</w:t>
      </w:r>
    </w:p>
    <w:p>
      <w:pPr>
        <w:pStyle w:val="BodyText"/>
        <w:bidi w:val="0"/>
        <w:jc w:val="both"/>
        <w:rPr>
          <w:rFonts w:ascii="Times New Roman" w:hAnsi="Times New Roman"/>
        </w:rPr>
      </w:pPr>
      <w:r>
        <w:rPr>
          <w:rFonts w:ascii="Times New Roman" w:hAnsi="Times New Roman"/>
        </w:rPr>
        <w:t>È una convinzione sbagliata, e la neuroscienza degli ultimi vent'anni lo ha dimostrato in modo definitivo.</w:t>
      </w:r>
    </w:p>
    <w:p>
      <w:pPr>
        <w:pStyle w:val="BodyText"/>
        <w:bidi w:val="0"/>
        <w:jc w:val="both"/>
        <w:rPr>
          <w:rFonts w:ascii="Times New Roman" w:hAnsi="Times New Roman"/>
        </w:rPr>
      </w:pPr>
      <w:r>
        <w:rPr>
          <w:rFonts w:ascii="Times New Roman" w:hAnsi="Times New Roman"/>
        </w:rPr>
        <w:t>Il corpo e la mente non sono due sistemi paralleli che si influenzano marginalmente. Sono un unico sistema integrato in cui ogni segnale fisico produce effetti cognitivi misurabili, e ogni stato mentale produce risposte fisiologiche concrete. L'attività fisica moderata e regolare aumenta i livelli di BDNF, una proteina che favorisce la neuroplasticità e la formazione di nuove connessioni cerebrali. La sedentarietà prolungata, al contrario, è associata a un aumento dei marcatori infiammatori sistemici che compromettono non solo il corpo ma anche le funzioni cognitive, la regolazione emotiva e la qualità del sonno. Stare seduti troppe ore di fila riduce il flusso sanguigno cerebrale. Muoversi anche solo per cinque minuti lo ripristina.</w:t>
      </w:r>
    </w:p>
    <w:p>
      <w:pPr>
        <w:pStyle w:val="BodyText"/>
        <w:bidi w:val="0"/>
        <w:jc w:val="both"/>
        <w:rPr>
          <w:rFonts w:ascii="Times New Roman" w:hAnsi="Times New Roman"/>
        </w:rPr>
      </w:pPr>
      <w:r>
        <w:rPr>
          <w:rFonts w:ascii="Times New Roman" w:hAnsi="Times New Roman"/>
        </w:rPr>
        <w:t>I professionisti che lavorano molto tendono a mettere il corpo in lista di attesa. Lo fanno in modo graduale, quasi impercettibile, con una serie di piccole rinunce che sembrano ragionevoli nell'immediato: salto la palestra questa settimana perché ho la scadenza, ricomincio dopo le ferie, quando il progetto finisce trovo il tempo. Il problema è che il progetto non finisce mai del tutto, le ferie arrivano e passano, e la lista di attesa del corpo si allunga anno dopo anno mentre i segnali diventano più rumorosi.</w:t>
      </w:r>
    </w:p>
    <w:p>
      <w:pPr>
        <w:pStyle w:val="BodyText"/>
        <w:bidi w:val="0"/>
        <w:jc w:val="both"/>
        <w:rPr>
          <w:rFonts w:ascii="Times New Roman" w:hAnsi="Times New Roman"/>
        </w:rPr>
      </w:pPr>
      <w:r>
        <w:rPr>
          <w:rFonts w:ascii="Times New Roman" w:hAnsi="Times New Roman"/>
        </w:rPr>
        <w:t>Quei segnali hanno nomi precisi. Mal di schiena cronico che attribuisci alla sedia. Tensione al collo e alle spalle che consideri normale per chi lavora al computer. Cefalee frequenti che risolvi con un antidolorifico. Affaticamento pomeridiano che combatti con la caffeina. Una sensazione generale di pesantezza corporea che descrivi come "l'età che avanza." Non è l'età. È un corpo che non riceve il minimo di stimolo fisico di cui ha bisogno per funzionare bene, e che ti sta comunicando questa carenza nel solo modo in cui può farlo.</w:t>
      </w:r>
    </w:p>
    <w:p>
      <w:pPr>
        <w:pStyle w:val="BodyText"/>
        <w:bidi w:val="0"/>
        <w:jc w:val="both"/>
        <w:rPr>
          <w:rFonts w:ascii="Times New Roman" w:hAnsi="Times New Roman"/>
        </w:rPr>
      </w:pPr>
      <w:r>
        <w:rPr>
          <w:rFonts w:ascii="Times New Roman" w:hAnsi="Times New Roman"/>
        </w:rPr>
        <w:t>Voglio essere preciso su una cosa prima che tu risponda alle domande di questa sezione. Non ti sto chiedendo di diventare un atleta. Non ti sto chiedendo di allenarti cinque volte a settimana, di correre una maratona, di iscriverti in palestra e andarci ogni mattina alle sei. Ti sto chiedendo di valutare onestamente quanto stai trascurando il veicolo con cui fai tutto il resto. Perché il movimento minimo efficace, quello sufficiente a mantenere il sistema corporeo in uno stato funzionale, è molto più basso di quanto la cultura della performance sportiva farebbe pensare. E il punto di partenza, per chi è fermo da tempo, è più vicino di quanto sembri.</w:t>
      </w:r>
    </w:p>
    <w:p>
      <w:pPr>
        <w:pStyle w:val="BodyText"/>
        <w:bidi w:val="0"/>
        <w:jc w:val="both"/>
        <w:rPr>
          <w:rStyle w:val="Strong"/>
          <w:rFonts w:ascii="Times New Roman" w:hAnsi="Times New Roman"/>
        </w:rPr>
      </w:pPr>
      <w:r>
        <w:rPr/>
      </w:r>
      <w:r>
        <w:br w:type="page"/>
      </w:r>
    </w:p>
    <w:p>
      <w:pPr>
        <w:pStyle w:val="BodyText"/>
        <w:bidi w:val="0"/>
        <w:jc w:val="both"/>
        <w:rPr/>
      </w:pPr>
      <w:r>
        <w:rPr>
          <w:rStyle w:val="Strong"/>
          <w:rFonts w:ascii="Times New Roman" w:hAnsi="Times New Roman"/>
        </w:rPr>
        <w:t>Dai un punteggio da 1 a 5 a ciascuna delle seguenti affermazioni.</w:t>
      </w:r>
    </w:p>
    <w:tbl>
      <w:tblPr>
        <w:tblW w:w="5000" w:type="pct"/>
        <w:jc w:val="start"/>
        <w:tblInd w:w="-7" w:type="dxa"/>
        <w:tblLayout w:type="fixed"/>
        <w:tblCellMar>
          <w:top w:w="55" w:type="dxa"/>
          <w:start w:w="55" w:type="dxa"/>
          <w:bottom w:w="55" w:type="dxa"/>
          <w:end w:w="55" w:type="dxa"/>
        </w:tblCellMar>
      </w:tblPr>
      <w:tblGrid>
        <w:gridCol w:w="7823"/>
        <w:gridCol w:w="1815"/>
      </w:tblGrid>
      <w:tr>
        <w:trPr>
          <w:trHeight w:val="850" w:hRule="atLeast"/>
        </w:trPr>
        <w:tc>
          <w:tcPr>
            <w:tcW w:w="7823" w:type="dxa"/>
            <w:tcBorders>
              <w:top w:val="single" w:sz="6" w:space="0" w:color="000000"/>
              <w:start w:val="single" w:sz="6" w:space="0" w:color="000000"/>
              <w:bottom w:val="single" w:sz="6" w:space="0" w:color="000000"/>
            </w:tcBorders>
            <w:shd w:fill="1E6A39" w:val="clear"/>
            <w:vAlign w:val="center"/>
          </w:tcPr>
          <w:p>
            <w:pPr>
              <w:pStyle w:val="BodyText"/>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AFFERMAZIONE</w:t>
            </w:r>
          </w:p>
        </w:tc>
        <w:tc>
          <w:tcPr>
            <w:tcW w:w="1815" w:type="dxa"/>
            <w:tcBorders>
              <w:top w:val="single" w:sz="6" w:space="0" w:color="000000"/>
              <w:start w:val="single" w:sz="6" w:space="0" w:color="000000"/>
              <w:bottom w:val="single" w:sz="6" w:space="0" w:color="000000"/>
              <w:end w:val="single" w:sz="6" w:space="0" w:color="000000"/>
            </w:tcBorders>
            <w:shd w:fill="1E6A39" w:val="clear"/>
            <w:vAlign w:val="center"/>
          </w:tcPr>
          <w:p>
            <w:pPr>
              <w:pStyle w:val="TableContents"/>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PUNTEGGIO</w:t>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Mi muovo in modo significativo, che sia una camminata, uno sport o una sessione in palestra, almeno tre o quattro volte a settimana in modo regolare.</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Non passo più di quattro ore consecutive seduto senza alzarmi e muovermi anche solo per qualche minuto.</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Il mio corpo non manifesta segnali cronici che associo alla sedentarietà o allo stress: mal di schiena frequente, collo rigido, cefalee ricorrenti, pesantezza persistente.</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Faccio attività fisica anche nelle settimane lavorative più intense, anche in forma ridotta rispetto al solito: non è la prima cosa che elimino quando il tempo stringe.</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Mi sento fisicamente a mio agio nel mio corpo: non devo combatterlo per fare quello che voglio fare, non mi pesa, non mi limita.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Il movimento nella mia settimana è pianificato come un appuntamento preciso, non lasciato alla disponibilità residua di tempo ed energia a fine giornata.</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Quando mi muovo con regolarità, noto una differenza concreta e misurabile nella mia energia, nella mia chiarezza mentale e nel mio umore nel corso della giornata.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850"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pPr>
            <w:r>
              <w:rPr>
                <w:rStyle w:val="Strong"/>
                <w:rFonts w:ascii="Times New Roman" w:hAnsi="Times New Roman"/>
                <w:sz w:val="22"/>
                <w:szCs w:val="22"/>
              </w:rPr>
              <w:t xml:space="preserve">TOTALE AREA </w:t>
            </w:r>
            <w:r>
              <w:rPr>
                <w:rStyle w:val="Strong"/>
                <w:rFonts w:ascii="Times New Roman" w:hAnsi="Times New Roman"/>
                <w:sz w:val="22"/>
                <w:szCs w:val="22"/>
              </w:rPr>
              <w:t>3</w:t>
            </w:r>
            <w:r>
              <w:rPr>
                <w:rStyle w:val="Strong"/>
                <w:rFonts w:ascii="Times New Roman" w:hAnsi="Times New Roman"/>
                <w:sz w:val="22"/>
                <w:szCs w:val="22"/>
              </w:rPr>
              <w:t>:</w:t>
            </w:r>
          </w:p>
        </w:tc>
        <w:tc>
          <w:tcPr>
            <w:tcW w:w="1815"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sz w:val="22"/>
                <w:szCs w:val="22"/>
              </w:rPr>
              <w:t>______ / 35</w:t>
            </w:r>
          </w:p>
        </w:tc>
      </w:tr>
    </w:tbl>
    <w:p>
      <w:pPr>
        <w:pStyle w:val="Normal"/>
        <w:bidi w:val="0"/>
        <w:jc w:val="both"/>
        <w:rPr>
          <w:rStyle w:val="Strong"/>
          <w:rFonts w:ascii="Times New Roman" w:hAnsi="Times New Roman"/>
        </w:rPr>
      </w:pPr>
      <w:r>
        <w:rPr/>
      </w:r>
    </w:p>
    <w:p>
      <w:pPr>
        <w:pStyle w:val="BodyText"/>
        <w:bidi w:val="0"/>
        <w:jc w:val="both"/>
        <w:rPr/>
      </w:pPr>
      <w:r>
        <w:rPr>
          <w:rStyle w:val="Strong"/>
          <w:rFonts w:ascii="Times New Roman" w:hAnsi="Times New Roman"/>
        </w:rPr>
        <w:t>Cosa significa il tuo punteggio:</w:t>
      </w:r>
    </w:p>
    <w:p>
      <w:pPr>
        <w:pStyle w:val="BodyText"/>
        <w:bidi w:val="0"/>
        <w:jc w:val="both"/>
        <w:rPr/>
      </w:pPr>
      <w:r>
        <w:rPr>
          <w:rStyle w:val="Strong"/>
          <w:rFonts w:ascii="Times New Roman" w:hAnsi="Times New Roman"/>
        </w:rPr>
        <w:t>Da 28 a 35 — Il corpo è un alleato.</w:t>
      </w:r>
      <w:r>
        <w:rPr>
          <w:rFonts w:ascii="Times New Roman" w:hAnsi="Times New Roman"/>
        </w:rPr>
        <w:t xml:space="preserve"> Stai presidiando questa area con sufficiente regolarità. Non è la tua perdita principale. Continua a trattare il movimento come una priorità non negoziabile, specialmente nei periodi di carico intenso, quando la tentazione di sacrificarlo è più forte e il suo valore è più alto.</w:t>
      </w:r>
    </w:p>
    <w:p>
      <w:pPr>
        <w:pStyle w:val="BodyText"/>
        <w:bidi w:val="0"/>
        <w:jc w:val="both"/>
        <w:rPr/>
      </w:pPr>
      <w:r>
        <w:rPr>
          <w:rStyle w:val="Strong"/>
          <w:rFonts w:ascii="Times New Roman" w:hAnsi="Times New Roman"/>
        </w:rPr>
        <w:t>Da 18 a 27 — Presidio parziale.</w:t>
      </w:r>
      <w:r>
        <w:rPr>
          <w:rFonts w:ascii="Times New Roman" w:hAnsi="Times New Roman"/>
        </w:rPr>
        <w:t xml:space="preserve"> Hai smesso di presidiare questa area in modo graduale, probabilmente senza accorgertene completamente. Funziona nelle settimane buone, crolla nelle settimane difficili. Il recupero è più rapido di quanto si pensi: il corpo risponde in modo sorprendentemente veloce anche a piccoli cambiamenti di routine, spesso nel giro di sette o dieci giorni di movimento regolare. Non serve ripartire dal livello che avevi prima: serve ripartire dal livello che hai adesso.</w:t>
      </w:r>
    </w:p>
    <w:p>
      <w:pPr>
        <w:pStyle w:val="BodyText"/>
        <w:bidi w:val="0"/>
        <w:jc w:val="both"/>
        <w:rPr/>
      </w:pPr>
      <w:r>
        <w:rPr>
          <w:rStyle w:val="Strong"/>
          <w:rFonts w:ascii="Times New Roman" w:hAnsi="Times New Roman"/>
        </w:rPr>
        <w:t>Da 7 a 17 — Perdita silenziosa.</w:t>
      </w:r>
      <w:r>
        <w:rPr>
          <w:rFonts w:ascii="Times New Roman" w:hAnsi="Times New Roman"/>
        </w:rPr>
        <w:t xml:space="preserve"> Il corpo è probabilmente la tua perdita più silenziosa: quella che non fa rumore acuto finché non diventa un problema serio e difficile da ignorare. È anche quella che, una volta rimessa in moto anche parzialmente, produce i benefici più trasversali su tutto il sistema: sonno più profondo, umore più stabile, resistenza allo stress più alta, chiarezza cognitiva migliorata. Il punto di partenza non è la palestra cinque giorni a settimana. È alzarsi dalla sedia ogni ora. È una camminata da trenta minuti tre volte a settimana. È meno di quanto pensi, e produce più di quanto ti aspetti.</w:t>
      </w:r>
    </w:p>
    <w:p>
      <w:pPr>
        <w:pStyle w:val="BodyText"/>
        <w:bidi w:val="0"/>
        <w:jc w:val="both"/>
        <w:rPr>
          <w:rFonts w:ascii="Times New Roman" w:hAnsi="Times New Roman"/>
        </w:rPr>
      </w:pPr>
      <w:r>
        <w:rPr>
          <w:rFonts w:ascii="Times New Roman" w:hAnsi="Times New Roman"/>
        </w:rPr>
        <w:t>Una cosa che sento spesso dai professionisti con punteggi bassi in questa area: "non ho tempo di fare sport." Ho imparato a non discutere questa affermazione direttamente, perché è vera nella forma in cui viene pronunciata. Se "fare sport" significa un'ora in palestra cinque mattine a settimana, probabilmente no, il tempo non c'è. Ma se "muoversi abbastanza" significa trenta minuti di camminata tre volte a settimana e alzarsi dalla sedia ogni ora durante le ore di lavoro, il tempo c'è quasi sempre. Il problema non è il tempo: è che nessuno ha mai aiutato quella persona a costruire una struttura di movimento progettata per la sua vita reale, non per la vita ideale che non ha.</w:t>
      </w:r>
      <w:r>
        <w:br w:type="page"/>
      </w:r>
    </w:p>
    <w:p>
      <w:pPr>
        <w:pStyle w:val="Heading2"/>
        <w:bidi w:val="0"/>
        <w:ind w:hanging="0" w:start="0" w:end="0"/>
        <w:jc w:val="both"/>
        <w:rPr/>
      </w:pPr>
      <w:bookmarkStart w:id="20" w:name="__RefHeading___Toc1598_1888068669"/>
      <w:bookmarkStart w:id="21" w:name="area-4--il-tempo"/>
      <w:bookmarkEnd w:id="20"/>
      <w:bookmarkEnd w:id="21"/>
      <w:r>
        <w:rPr>
          <w:rStyle w:val="Strong"/>
          <w:rFonts w:ascii="Times New Roman" w:hAnsi="Times New Roman"/>
          <w:b/>
          <w:bCs/>
        </w:rPr>
        <w:t>Area 4 — Il Tempo</w:t>
      </w:r>
    </w:p>
    <w:p>
      <w:pPr>
        <w:pStyle w:val="Heading3"/>
        <w:bidi w:val="0"/>
        <w:ind w:hanging="0" w:start="0" w:end="0"/>
        <w:jc w:val="both"/>
        <w:rPr/>
      </w:pPr>
      <w:bookmarkStart w:id="22" w:name="__RefHeading___Toc1600_1888068669"/>
      <w:bookmarkStart w:id="23" w:name="il-problema-che-non-e-dove-pensi"/>
      <w:bookmarkEnd w:id="22"/>
      <w:bookmarkEnd w:id="23"/>
      <w:r>
        <w:rPr>
          <w:rStyle w:val="Strong"/>
          <w:rFonts w:ascii="Times New Roman" w:hAnsi="Times New Roman"/>
          <w:b/>
          <w:bCs/>
        </w:rPr>
        <w:t>Il problema che non è dove pensi</w:t>
      </w:r>
    </w:p>
    <w:p>
      <w:pPr>
        <w:pStyle w:val="BodyText"/>
        <w:bidi w:val="0"/>
        <w:jc w:val="both"/>
        <w:rPr>
          <w:rFonts w:ascii="Times New Roman" w:hAnsi="Times New Roman"/>
        </w:rPr>
      </w:pPr>
      <w:r>
        <w:rPr>
          <w:rFonts w:ascii="Times New Roman" w:hAnsi="Times New Roman"/>
        </w:rPr>
        <w:t>Quasi ogni professionista che mi contatta per la prima volta mi dice la stessa cosa. Il suo problema è non avere tempo. Lo dice con la certezza di chi ha analizzato la situazione a fondo e ha trovato la causa principale. E quasi sempre si sbaglia.</w:t>
      </w:r>
    </w:p>
    <w:p>
      <w:pPr>
        <w:pStyle w:val="BodyText"/>
        <w:bidi w:val="0"/>
        <w:jc w:val="both"/>
        <w:rPr>
          <w:rFonts w:ascii="Times New Roman" w:hAnsi="Times New Roman"/>
        </w:rPr>
      </w:pPr>
      <w:r>
        <w:rPr>
          <w:rFonts w:ascii="Times New Roman" w:hAnsi="Times New Roman"/>
        </w:rPr>
        <w:t>Non nel senso che stia mentendo. Nel senso che il problema reale non è la quantità di tempo disponibile: è come viene usato. E più precisamente, quanta parte del tempo nominalmente lavorativo viene consumata da attività a basso valore che sembrano inevitabili ma non lo sono, e quanta parte del tempo nominalmente libero non è davvero libera perché la mente rimane agganciata al lavoro anche quando il corpo è altrove.</w:t>
      </w:r>
    </w:p>
    <w:p>
      <w:pPr>
        <w:pStyle w:val="BodyText"/>
        <w:bidi w:val="0"/>
        <w:jc w:val="both"/>
        <w:rPr>
          <w:rFonts w:ascii="Times New Roman" w:hAnsi="Times New Roman"/>
        </w:rPr>
      </w:pPr>
      <w:r>
        <w:rPr>
          <w:rFonts w:ascii="Times New Roman" w:hAnsi="Times New Roman"/>
        </w:rPr>
        <w:t>Il tempo è l'unica risorsa che non si può guadagnare di più. Non puoi lavorare più ore di quante ce ne siano in un giorno. Non puoi recuperare il tempo perso. Ma puoi perderne meno. E la perdita di tempo ha quasi sempre una struttura prevedibile: ci sono momenti ricorrenti della giornata in cui la concentrazione si disperde, ci sono interruzioni che vengono accettate come inevitabili quando non lo sono, ci sono micro-decisioni che consumano attenzione cognitiva e potrebbero essere automatizzate o eliminate.</w:t>
      </w:r>
    </w:p>
    <w:p>
      <w:pPr>
        <w:pStyle w:val="BodyText"/>
        <w:bidi w:val="0"/>
        <w:jc w:val="both"/>
        <w:rPr>
          <w:rFonts w:ascii="Times New Roman" w:hAnsi="Times New Roman"/>
        </w:rPr>
      </w:pPr>
      <w:r>
        <w:rPr>
          <w:rFonts w:ascii="Times New Roman" w:hAnsi="Times New Roman"/>
        </w:rPr>
        <w:t>C'è un concetto che trovo utile introdurre qui, sviluppato dal professore di informatica Cal Newport, che distingue tra lavoro profondo e lavoro superficiale. Il lavoro profondo è quello che richiede concentrazione intensa e prolungata, che produce risultati ad alto valore, che non si può fare mentre si è interrotti o in modalità reattiva. Il lavoro superficiale è tutto il resto: email, riunioni non necessarie, aggiornamenti, risposte veloci, gestione dell'ordinario. Entrambi sono reali e necessari. Il problema è che la vita lavorativa moderna è strutturata in modo da massimizzare il lavoro superficiale e rendere il lavoro profondo quasi impossibile da sostenere.</w:t>
      </w:r>
    </w:p>
    <w:p>
      <w:pPr>
        <w:pStyle w:val="BodyText"/>
        <w:bidi w:val="0"/>
        <w:jc w:val="both"/>
        <w:rPr>
          <w:rFonts w:ascii="Times New Roman" w:hAnsi="Times New Roman"/>
        </w:rPr>
      </w:pPr>
      <w:r>
        <w:rPr>
          <w:rFonts w:ascii="Times New Roman" w:hAnsi="Times New Roman"/>
        </w:rPr>
        <w:t>Il risultato è che molti professionisti trascorrono giornate molto piene senza mai fare, in modo vero e concentrato, le cose che contano davvero per il loro lavoro e per la loro crescita. Finiscono la giornata esausti dalla quantità di cose fatte, ma con una sensazione sottile e persistente di non aver fatto quello che avrebbero dovuto fare. Quella sensazione non è irrazionale. È il feedback accurato di un sistema di gestione del tempo che non funziona.</w:t>
      </w:r>
    </w:p>
    <w:p>
      <w:pPr>
        <w:pStyle w:val="BodyText"/>
        <w:bidi w:val="0"/>
        <w:jc w:val="both"/>
        <w:rPr>
          <w:rFonts w:ascii="Times New Roman" w:hAnsi="Times New Roman"/>
        </w:rPr>
      </w:pPr>
      <w:r>
        <w:rPr>
          <w:rFonts w:ascii="Times New Roman" w:hAnsi="Times New Roman"/>
        </w:rPr>
        <w:t>Questa sezione non valuta quanto lavori. Valuta quanto lavori in modo intenzionale.</w:t>
      </w:r>
    </w:p>
    <w:p>
      <w:pPr>
        <w:pStyle w:val="BodyText"/>
        <w:bidi w:val="0"/>
        <w:jc w:val="both"/>
        <w:rPr>
          <w:rStyle w:val="Strong"/>
          <w:rFonts w:ascii="Times New Roman" w:hAnsi="Times New Roman"/>
        </w:rPr>
      </w:pPr>
      <w:r>
        <w:rPr/>
      </w:r>
      <w:r>
        <w:br w:type="page"/>
      </w:r>
    </w:p>
    <w:p>
      <w:pPr>
        <w:pStyle w:val="BodyText"/>
        <w:bidi w:val="0"/>
        <w:jc w:val="both"/>
        <w:rPr/>
      </w:pPr>
      <w:r>
        <w:rPr>
          <w:rStyle w:val="Strong"/>
          <w:rFonts w:ascii="Times New Roman" w:hAnsi="Times New Roman"/>
        </w:rPr>
        <w:t>Dai un punteggio da 1 a 5 a ciascuna delle seguenti affermazioni.</w:t>
      </w:r>
    </w:p>
    <w:tbl>
      <w:tblPr>
        <w:tblW w:w="5000" w:type="pct"/>
        <w:jc w:val="start"/>
        <w:tblInd w:w="-7" w:type="dxa"/>
        <w:tblLayout w:type="fixed"/>
        <w:tblCellMar>
          <w:top w:w="55" w:type="dxa"/>
          <w:start w:w="55" w:type="dxa"/>
          <w:bottom w:w="55" w:type="dxa"/>
          <w:end w:w="55" w:type="dxa"/>
        </w:tblCellMar>
      </w:tblPr>
      <w:tblGrid>
        <w:gridCol w:w="7823"/>
        <w:gridCol w:w="1815"/>
      </w:tblGrid>
      <w:tr>
        <w:trPr>
          <w:trHeight w:val="850" w:hRule="atLeast"/>
        </w:trPr>
        <w:tc>
          <w:tcPr>
            <w:tcW w:w="7823" w:type="dxa"/>
            <w:tcBorders>
              <w:top w:val="single" w:sz="6" w:space="0" w:color="000000"/>
              <w:start w:val="single" w:sz="6" w:space="0" w:color="000000"/>
              <w:bottom w:val="single" w:sz="6" w:space="0" w:color="000000"/>
            </w:tcBorders>
            <w:shd w:fill="1E6A39" w:val="clear"/>
            <w:vAlign w:val="center"/>
          </w:tcPr>
          <w:p>
            <w:pPr>
              <w:pStyle w:val="BodyText"/>
              <w:bidi w:val="0"/>
              <w:spacing w:lineRule="auto" w:line="276"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AFFERMAZIONE</w:t>
            </w:r>
          </w:p>
        </w:tc>
        <w:tc>
          <w:tcPr>
            <w:tcW w:w="1815" w:type="dxa"/>
            <w:tcBorders>
              <w:top w:val="single" w:sz="6" w:space="0" w:color="000000"/>
              <w:start w:val="single" w:sz="6" w:space="0" w:color="000000"/>
              <w:bottom w:val="single" w:sz="6" w:space="0" w:color="000000"/>
              <w:end w:val="single" w:sz="6" w:space="0" w:color="000000"/>
            </w:tcBorders>
            <w:shd w:fill="1E6A39" w:val="clear"/>
            <w:vAlign w:val="center"/>
          </w:tcPr>
          <w:p>
            <w:pPr>
              <w:pStyle w:val="TableContents"/>
              <w:widowControl w:val="false"/>
              <w:suppressLineNumbers/>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PUNTEGGIO</w:t>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So chiaramente, ogni mattina prima di aprire le comunicazioni, qual è la cosa più importante che devo fare in quella giornata specifica.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Ho blocchi di tempo protetto nella mia settimana, almeno sessanta o novanta minuti, in cui lavoro in concentrazione profonda senza interruzioni accettate o cercate.</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Non controllo email, messaggi o notifiche in modo compulsivo durante le ore di lavoro: ho momenti definiti in cui le guardo, non una sorveglianza continua.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Finisco la mia giornata lavorativa a un orario relativamente definito nella maggior parte dei giorni, non perché ho finito tutto, ma perché ho deciso che quello è il confine.</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Sono capace di dire no a richieste che non sono prioritarie, a riunioni non necessarie, a impegni che consumano tempo senza produrre valore, senza un senso di colpa sproporzionato.</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Le mie settimane sono pianificate in anticipo con un livello minimo di struttura: non reagisco soltanto a quello che arriva, ma ho una direzione definita per ogni giornata.</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Al termine della settimana ho la sensazione concreta di aver fatto ciò che contava davvero, non solo di aver risposto a ciò che mi arrivava.</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992"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pPr>
            <w:r>
              <w:rPr>
                <w:rStyle w:val="Strong"/>
                <w:rFonts w:ascii="Times New Roman" w:hAnsi="Times New Roman"/>
                <w:sz w:val="22"/>
                <w:szCs w:val="22"/>
              </w:rPr>
              <w:t xml:space="preserve">TOTALE AREA </w:t>
            </w:r>
            <w:r>
              <w:rPr>
                <w:rStyle w:val="Strong"/>
                <w:rFonts w:ascii="Times New Roman" w:hAnsi="Times New Roman"/>
                <w:sz w:val="22"/>
                <w:szCs w:val="22"/>
              </w:rPr>
              <w:t>4</w:t>
            </w:r>
            <w:r>
              <w:rPr>
                <w:rStyle w:val="Strong"/>
                <w:rFonts w:ascii="Times New Roman" w:hAnsi="Times New Roman"/>
                <w:sz w:val="22"/>
                <w:szCs w:val="22"/>
              </w:rPr>
              <w:t>:</w:t>
            </w:r>
          </w:p>
        </w:tc>
        <w:tc>
          <w:tcPr>
            <w:tcW w:w="1815"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sz w:val="22"/>
                <w:szCs w:val="22"/>
              </w:rPr>
              <w:t>______ / 35</w:t>
            </w:r>
          </w:p>
        </w:tc>
      </w:tr>
    </w:tbl>
    <w:p>
      <w:pPr>
        <w:pStyle w:val="Normal"/>
        <w:bidi w:val="0"/>
        <w:jc w:val="both"/>
        <w:rPr>
          <w:rStyle w:val="Strong"/>
          <w:rFonts w:ascii="Times New Roman" w:hAnsi="Times New Roman"/>
        </w:rPr>
      </w:pPr>
      <w:r>
        <w:rPr/>
      </w:r>
    </w:p>
    <w:p>
      <w:pPr>
        <w:pStyle w:val="BodyText"/>
        <w:bidi w:val="0"/>
        <w:jc w:val="both"/>
        <w:rPr/>
      </w:pPr>
      <w:r>
        <w:rPr>
          <w:rStyle w:val="Strong"/>
          <w:rFonts w:ascii="Times New Roman" w:hAnsi="Times New Roman"/>
        </w:rPr>
        <w:t>Cosa significa il tuo punteggio:</w:t>
      </w:r>
    </w:p>
    <w:p>
      <w:pPr>
        <w:pStyle w:val="BodyText"/>
        <w:bidi w:val="0"/>
        <w:jc w:val="both"/>
        <w:rPr/>
      </w:pPr>
      <w:r>
        <w:rPr>
          <w:rStyle w:val="Strong"/>
          <w:rFonts w:ascii="Times New Roman" w:hAnsi="Times New Roman"/>
        </w:rPr>
        <w:t>Da 28 a 35 — Tempo gestito con intenzione.</w:t>
      </w:r>
      <w:r>
        <w:rPr>
          <w:rFonts w:ascii="Times New Roman" w:hAnsi="Times New Roman"/>
        </w:rPr>
        <w:t xml:space="preserve"> Hai costruito una struttura che funziona. Non è qui che perdi la tua energia principale. Verifica però se questa struttura regge anche nei periodi di carico straordinario, perché è lì che i sistemi di gestione del tempo vengono messi alla prova vera, e spesso cedono proprio quando servirebbero di più.</w:t>
      </w:r>
    </w:p>
    <w:p>
      <w:pPr>
        <w:pStyle w:val="BodyText"/>
        <w:bidi w:val="0"/>
        <w:jc w:val="both"/>
        <w:rPr/>
      </w:pPr>
      <w:r>
        <w:rPr>
          <w:rStyle w:val="Strong"/>
          <w:rFonts w:ascii="Times New Roman" w:hAnsi="Times New Roman"/>
        </w:rPr>
        <w:t>Da 18 a 27 — Struttura parziale.</w:t>
      </w:r>
      <w:r>
        <w:rPr>
          <w:rFonts w:ascii="Times New Roman" w:hAnsi="Times New Roman"/>
        </w:rPr>
        <w:t xml:space="preserve"> Hai una struttura che funziona nelle settimane normali e si rompe nelle settimane difficili, quando la pressione aumenta e torni automaticamente in modalità reattiva. L'obiettivo non è avere una struttura perfetta: è avere una struttura abbastanza robusta da reggere anche sotto pressione, perché è proprio in quei momenti che la gestione intenzionale del tempo fa la differenza tra chi tiene e chi crolla.</w:t>
      </w:r>
    </w:p>
    <w:p>
      <w:pPr>
        <w:pStyle w:val="BodyText"/>
        <w:bidi w:val="0"/>
        <w:jc w:val="both"/>
        <w:rPr/>
      </w:pPr>
      <w:r>
        <w:rPr>
          <w:rStyle w:val="Strong"/>
          <w:rFonts w:ascii="Times New Roman" w:hAnsi="Times New Roman"/>
        </w:rPr>
        <w:t>Da 7 a 17 — Modalità reattiva strutturale.</w:t>
      </w:r>
      <w:r>
        <w:rPr>
          <w:rFonts w:ascii="Times New Roman" w:hAnsi="Times New Roman"/>
        </w:rPr>
        <w:t xml:space="preserve"> Stai operando quasi completamente in modalità reattiva: fai quello che arriva, nell'ordine in cui arriva, con l'energia che hai. Non è una questione di disciplina o pigrizia. È che nessuno ti ha mai insegnato a costruire un sistema di gestione del tempo progettato per il tipo di lavoro cognitivo intenso che fai. La modalità reattiva è la modalità default per chi non ha un sistema alternativo esplicito. E la modalità reattiva, sostenuta per anni, è una delle cause principali dell'esaurimento nei professionisti ad alto reddito: non la quantità di lavoro, ma la qualità frammentata con cui viene fatto.</w:t>
      </w:r>
    </w:p>
    <w:p>
      <w:pPr>
        <w:pStyle w:val="BodyText"/>
        <w:bidi w:val="0"/>
        <w:jc w:val="both"/>
        <w:rPr>
          <w:rFonts w:ascii="Times New Roman" w:hAnsi="Times New Roman"/>
        </w:rPr>
      </w:pPr>
      <w:r>
        <w:rPr>
          <w:rFonts w:ascii="Times New Roman" w:hAnsi="Times New Roman"/>
        </w:rPr>
        <w:t>Un'osservazione che faccio sistematicamente con i professionisti che hanno i punteggi più bassi in questa area: sono spesso quelli percepiti come più reattivi e disponibili dai colleghi e dai clienti. Rispondono subito, sono sempre raggiungibili, non fanno aspettare nessuno. Viene vissuto come un punto di forza professionale, e in certi contesti lo è. Ma ha un costo preciso: il loro tempo non è mai completamente loro. E quel costo viene pagato con la concentrazione, con l'energia, e nel tempo con la salute. La disponibilità costante non è una virtù professionale quando viene pagata con il proprio sistema nervoso.</w:t>
      </w:r>
      <w:r>
        <w:br w:type="page"/>
      </w:r>
    </w:p>
    <w:p>
      <w:pPr>
        <w:pStyle w:val="Heading2"/>
        <w:bidi w:val="0"/>
        <w:ind w:hanging="0" w:start="0" w:end="0"/>
        <w:jc w:val="both"/>
        <w:rPr/>
      </w:pPr>
      <w:bookmarkStart w:id="24" w:name="__RefHeading___Toc1602_1888068669"/>
      <w:bookmarkEnd w:id="24"/>
      <w:r>
        <w:rPr>
          <w:rStyle w:val="Strong"/>
          <w:rFonts w:ascii="Times New Roman" w:hAnsi="Times New Roman"/>
          <w:b/>
          <w:bCs/>
        </w:rPr>
        <w:t>Area 5 — La Mente</w:t>
      </w:r>
    </w:p>
    <w:p>
      <w:pPr>
        <w:pStyle w:val="Heading3"/>
        <w:bidi w:val="0"/>
        <w:ind w:hanging="0" w:start="0" w:end="0"/>
        <w:jc w:val="both"/>
        <w:rPr/>
      </w:pPr>
      <w:bookmarkStart w:id="25" w:name="__RefHeading___Toc1604_1888068669"/>
      <w:bookmarkStart w:id="26" w:name="quello-che-consuma-energia-senza-lasciar"/>
      <w:bookmarkEnd w:id="25"/>
      <w:bookmarkEnd w:id="26"/>
      <w:r>
        <w:rPr>
          <w:rStyle w:val="Strong"/>
          <w:rFonts w:ascii="Times New Roman" w:hAnsi="Times New Roman"/>
          <w:b/>
          <w:bCs/>
        </w:rPr>
        <w:t>Quello che consuma energia senza lasciare traccia</w:t>
      </w:r>
    </w:p>
    <w:p>
      <w:pPr>
        <w:pStyle w:val="BodyText"/>
        <w:bidi w:val="0"/>
        <w:jc w:val="both"/>
        <w:rPr>
          <w:rFonts w:ascii="Times New Roman" w:hAnsi="Times New Roman"/>
        </w:rPr>
      </w:pPr>
      <w:r>
        <w:rPr>
          <w:rFonts w:ascii="Times New Roman" w:hAnsi="Times New Roman"/>
        </w:rPr>
        <w:t>L'ultima area è la più difficile da misurare, perché richiede di osservare qualcosa che di solito non guardiamo: la qualità della nostra vita interiore. Non nel senso spirituale o terapeutico del termine, ma in quello più pratico e funzionale. Come stai, dentro? Non rispetto agli altri, non in confronto a chi sta peggio, non in assoluto. Rispetto a come vorresti stare. Rispetto a come ti ricordi di stare quando le cose andavano bene.</w:t>
      </w:r>
    </w:p>
    <w:p>
      <w:pPr>
        <w:pStyle w:val="BodyText"/>
        <w:bidi w:val="0"/>
        <w:jc w:val="both"/>
        <w:rPr>
          <w:rFonts w:ascii="Times New Roman" w:hAnsi="Times New Roman"/>
        </w:rPr>
      </w:pPr>
      <w:r>
        <w:rPr>
          <w:rFonts w:ascii="Times New Roman" w:hAnsi="Times New Roman"/>
        </w:rPr>
        <w:t>Quanto di quello che fai ogni giorno è allineato con quello che conta per te davvero? Quanta energia mentale consumi in pensieri che si ripetono senza portare a decisioni? Quante preoccupazioni tieni in circolo nella testa contemporaneamente, consumando attenzione cognitiva che potrebbe andare altrove? Quanto spazio occupa nella tua mente ciò che non puoi controllare, rispetto a ciò su cui puoi agire?</w:t>
      </w:r>
    </w:p>
    <w:p>
      <w:pPr>
        <w:pStyle w:val="BodyText"/>
        <w:bidi w:val="0"/>
        <w:jc w:val="both"/>
        <w:rPr>
          <w:rFonts w:ascii="Times New Roman" w:hAnsi="Times New Roman"/>
        </w:rPr>
      </w:pPr>
      <w:r>
        <w:rPr>
          <w:rFonts w:ascii="Times New Roman" w:hAnsi="Times New Roman"/>
        </w:rPr>
        <w:t>La ricerca sulla psicologia della performance mostra che il rumore mentale, inteso come pensieri intrusivi, ruminazioni, preoccupazioni anticipatorie e rimpianti non elaborati, consuma risorse cognitive reali e misurabili. Non è un'esperienza astratta o soggettiva: è attenzione che non riesci a portare su quello che stai facendo, decisioni che vengono prese con meno lucidità perché il processore è occupato altrove, relazioni che vengono gestite con meno presenza perché sei fisicamente lì ma mentalmente da un'altra parte.</w:t>
      </w:r>
    </w:p>
    <w:p>
      <w:pPr>
        <w:pStyle w:val="BodyText"/>
        <w:bidi w:val="0"/>
        <w:jc w:val="both"/>
        <w:rPr>
          <w:rFonts w:ascii="Times New Roman" w:hAnsi="Times New Roman"/>
        </w:rPr>
      </w:pPr>
      <w:r>
        <w:rPr>
          <w:rFonts w:ascii="Times New Roman" w:hAnsi="Times New Roman"/>
        </w:rPr>
        <w:t>I professionisti ad alto reddito tendono a essere molto bravi a performare anche sotto pressione mentale significativa. È una delle competenze che li ha portati dove sono: reggere, continuare a funzionare, consegnare i risultati anche quando dentro è complicato. Ma c'è un costo. E di solito si paga nei posti in cui la performance non è monitorata da nessuno: nel riposo che non arriva mai davvero, nella qualità delle relazioni più vicine, nella salute fisica che cede gradualmente, nel senso sottile e persistente di vivere una vita che funziona bene dall'esterno ma che ha perso qualcosa di difficile da nominare.</w:t>
      </w:r>
    </w:p>
    <w:p>
      <w:pPr>
        <w:pStyle w:val="BodyText"/>
        <w:bidi w:val="0"/>
        <w:jc w:val="both"/>
        <w:rPr>
          <w:rFonts w:ascii="Times New Roman" w:hAnsi="Times New Roman"/>
        </w:rPr>
      </w:pPr>
      <w:r>
        <w:rPr>
          <w:rFonts w:ascii="Times New Roman" w:hAnsi="Times New Roman"/>
        </w:rPr>
        <w:t>C'è qualcosa che la filosofia stoica, che accompagna il mio lavoro da anni, ha capito con una precisione che la psicologia moderna ha poi confermato empiricamente: la sofferenza non viene quasi mai dalle circostanze in sé, ma dal modo in cui le elaboriamo. Due professionisti con la stessa pressione lavorativa, lo stesso carico, lo stesso tipo di problemi, possono avere esperienze interiori radicalmente diverse a seconda degli strumenti mentali che hanno sviluppato. Non si tratta di ottimismo o di forza di carattere. Si tratta di pratiche concrete, ripetibili, apprendibili.</w:t>
      </w:r>
    </w:p>
    <w:p>
      <w:pPr>
        <w:pStyle w:val="BodyText"/>
        <w:bidi w:val="0"/>
        <w:jc w:val="both"/>
        <w:rPr>
          <w:rFonts w:ascii="Times New Roman" w:hAnsi="Times New Roman"/>
        </w:rPr>
      </w:pPr>
      <w:r>
        <w:rPr>
          <w:rFonts w:ascii="Times New Roman" w:hAnsi="Times New Roman"/>
        </w:rPr>
        <w:t>Questa sezione valuta se hai quegli strumenti, o se stai operando senza di essi.</w:t>
      </w:r>
    </w:p>
    <w:p>
      <w:pPr>
        <w:pStyle w:val="BodyText"/>
        <w:bidi w:val="0"/>
        <w:jc w:val="both"/>
        <w:rPr>
          <w:rStyle w:val="Strong"/>
          <w:rFonts w:ascii="Times New Roman" w:hAnsi="Times New Roman"/>
        </w:rPr>
      </w:pPr>
      <w:r>
        <w:rPr/>
      </w:r>
      <w:r>
        <w:br w:type="page"/>
      </w:r>
    </w:p>
    <w:p>
      <w:pPr>
        <w:pStyle w:val="BodyText"/>
        <w:bidi w:val="0"/>
        <w:jc w:val="both"/>
        <w:rPr/>
      </w:pPr>
      <w:r>
        <w:rPr>
          <w:rStyle w:val="Strong"/>
          <w:rFonts w:ascii="Times New Roman" w:hAnsi="Times New Roman"/>
        </w:rPr>
        <w:t>Dai un punteggio da 1 a 5 a ciascuna delle seguenti affermazioni.</w:t>
      </w:r>
    </w:p>
    <w:tbl>
      <w:tblPr>
        <w:tblW w:w="5000" w:type="pct"/>
        <w:jc w:val="start"/>
        <w:tblInd w:w="-7" w:type="dxa"/>
        <w:tblLayout w:type="fixed"/>
        <w:tblCellMar>
          <w:top w:w="55" w:type="dxa"/>
          <w:start w:w="55" w:type="dxa"/>
          <w:bottom w:w="55" w:type="dxa"/>
          <w:end w:w="55" w:type="dxa"/>
        </w:tblCellMar>
      </w:tblPr>
      <w:tblGrid>
        <w:gridCol w:w="7823"/>
        <w:gridCol w:w="1815"/>
      </w:tblGrid>
      <w:tr>
        <w:trPr>
          <w:trHeight w:val="850" w:hRule="atLeast"/>
        </w:trPr>
        <w:tc>
          <w:tcPr>
            <w:tcW w:w="7823" w:type="dxa"/>
            <w:tcBorders>
              <w:top w:val="single" w:sz="6" w:space="0" w:color="000000"/>
              <w:start w:val="single" w:sz="6" w:space="0" w:color="000000"/>
              <w:bottom w:val="single" w:sz="6" w:space="0" w:color="000000"/>
            </w:tcBorders>
            <w:shd w:fill="1E6A39" w:val="clear"/>
            <w:vAlign w:val="center"/>
          </w:tcPr>
          <w:p>
            <w:pPr>
              <w:pStyle w:val="BodyText"/>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AFFERMAZIONE</w:t>
            </w:r>
          </w:p>
        </w:tc>
        <w:tc>
          <w:tcPr>
            <w:tcW w:w="1815" w:type="dxa"/>
            <w:tcBorders>
              <w:top w:val="single" w:sz="6" w:space="0" w:color="000000"/>
              <w:start w:val="single" w:sz="6" w:space="0" w:color="000000"/>
              <w:bottom w:val="single" w:sz="6" w:space="0" w:color="000000"/>
              <w:end w:val="single" w:sz="6" w:space="0" w:color="000000"/>
            </w:tcBorders>
            <w:shd w:fill="1E6A39" w:val="clear"/>
            <w:vAlign w:val="center"/>
          </w:tcPr>
          <w:p>
            <w:pPr>
              <w:pStyle w:val="TableContents"/>
              <w:bidi w:val="0"/>
              <w:spacing w:before="57" w:after="57"/>
              <w:ind w:hanging="0" w:start="0" w:end="0"/>
              <w:jc w:val="center"/>
              <w:rPr>
                <w:rFonts w:ascii="Times New Roman" w:hAnsi="Times New Roman"/>
                <w:b/>
                <w:bCs/>
                <w:color w:val="FFFFFF"/>
                <w:sz w:val="24"/>
                <w:szCs w:val="24"/>
              </w:rPr>
            </w:pPr>
            <w:r>
              <w:rPr>
                <w:rFonts w:ascii="Times New Roman" w:hAnsi="Times New Roman"/>
                <w:b/>
                <w:bCs/>
                <w:color w:val="FFFFFF"/>
                <w:sz w:val="24"/>
                <w:szCs w:val="24"/>
              </w:rPr>
              <w:t>PUNTEGGIO</w:t>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Quando non lavoro, riesco davvero a staccare: il cervello non continua a girare sui problemi lavorativi in modo automatico e incontrollato.</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Ho una pratica quotidiana, anche breve, che mi aiuta a fare chiarezza mentale: che sia scrittura, meditazione, una camminata consapevole o qualsiasi altra forma di riflessione intenzionale.</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Non mi sento sistematicamente in colpa quando mi riposo, quando non sono produttivo, quando dedico tempo a qualcosa che non ha un risultato misurabile.</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 xml:space="preserve">Ho una direzione abbastanza chiara su quello che voglio dalla mia vita nel senso più ampio: non solo dal mio lavoro, ma da come voglio vivere, da chi voglio essere, da cosa vuole significare quello che faccio. </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Le relazioni che contano di più nella mia vita ricevono energia e presenza reale, non gli avanzi di una giornata consumata altrove.</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Riesco ad accettare le cose che non posso controllare senza che occupino una quantità sproporzionata di attenzione e energia mentale nel corso della giornata.</w:t>
            </w:r>
          </w:p>
        </w:tc>
        <w:tc>
          <w:tcPr>
            <w:tcW w:w="1815" w:type="dxa"/>
            <w:tcBorders>
              <w:start w:val="single" w:sz="6" w:space="0" w:color="000000"/>
              <w:bottom w:val="single" w:sz="6" w:space="0" w:color="000000"/>
              <w:end w:val="single" w:sz="6" w:space="0" w:color="000000"/>
            </w:tcBorders>
            <w:shd w:fill="EEEEEE" w:val="clear"/>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1104" w:hRule="atLeast"/>
        </w:trPr>
        <w:tc>
          <w:tcPr>
            <w:tcW w:w="7823"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Quando ripenso alla settimana appena passata, la sensazione prevalente è di soddisfazione per quello che ho fatto, non di rimpianto per quello che avrei dovuto fare diversamente.</w:t>
            </w:r>
          </w:p>
        </w:tc>
        <w:tc>
          <w:tcPr>
            <w:tcW w:w="1815" w:type="dxa"/>
            <w:tcBorders>
              <w:start w:val="single" w:sz="6" w:space="0" w:color="000000"/>
              <w:bottom w:val="single" w:sz="6" w:space="0" w:color="000000"/>
              <w:end w:val="single" w:sz="6" w:space="0" w:color="000000"/>
            </w:tcBorders>
            <w:vAlign w:val="center"/>
          </w:tcPr>
          <w:p>
            <w:pPr>
              <w:pStyle w:val="TableContents"/>
              <w:bidi w:val="0"/>
              <w:spacing w:before="57" w:after="57"/>
              <w:ind w:hanging="0" w:start="57" w:end="0"/>
              <w:jc w:val="center"/>
              <w:rPr>
                <w:rFonts w:ascii="Times New Roman" w:hAnsi="Times New Roman"/>
                <w:sz w:val="22"/>
                <w:szCs w:val="22"/>
              </w:rPr>
            </w:pPr>
            <w:r>
              <w:rPr>
                <w:rFonts w:ascii="Times New Roman" w:hAnsi="Times New Roman"/>
                <w:sz w:val="22"/>
                <w:szCs w:val="22"/>
              </w:rPr>
            </w:r>
          </w:p>
        </w:tc>
      </w:tr>
      <w:tr>
        <w:trPr>
          <w:trHeight w:val="992" w:hRule="atLeast"/>
        </w:trPr>
        <w:tc>
          <w:tcPr>
            <w:tcW w:w="7823"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pPr>
            <w:r>
              <w:rPr>
                <w:rStyle w:val="Strong"/>
                <w:rFonts w:ascii="Times New Roman" w:hAnsi="Times New Roman"/>
                <w:sz w:val="22"/>
                <w:szCs w:val="22"/>
              </w:rPr>
              <w:t xml:space="preserve">TOTALE AREA </w:t>
            </w:r>
            <w:r>
              <w:rPr>
                <w:rStyle w:val="Strong"/>
                <w:rFonts w:ascii="Times New Roman" w:hAnsi="Times New Roman"/>
                <w:sz w:val="22"/>
                <w:szCs w:val="22"/>
              </w:rPr>
              <w:t>5</w:t>
            </w:r>
            <w:r>
              <w:rPr>
                <w:rStyle w:val="Strong"/>
                <w:rFonts w:ascii="Times New Roman" w:hAnsi="Times New Roman"/>
                <w:sz w:val="22"/>
                <w:szCs w:val="22"/>
              </w:rPr>
              <w:t>:</w:t>
            </w:r>
          </w:p>
        </w:tc>
        <w:tc>
          <w:tcPr>
            <w:tcW w:w="1815"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sz w:val="22"/>
                <w:szCs w:val="22"/>
              </w:rPr>
              <w:t>______ / 35</w:t>
            </w:r>
          </w:p>
        </w:tc>
      </w:tr>
    </w:tbl>
    <w:p>
      <w:pPr>
        <w:pStyle w:val="Normal"/>
        <w:bidi w:val="0"/>
        <w:jc w:val="both"/>
        <w:rPr>
          <w:rStyle w:val="Strong"/>
          <w:rFonts w:ascii="Times New Roman" w:hAnsi="Times New Roman"/>
        </w:rPr>
      </w:pPr>
      <w:r>
        <w:rPr/>
      </w:r>
    </w:p>
    <w:p>
      <w:pPr>
        <w:pStyle w:val="BodyText"/>
        <w:bidi w:val="0"/>
        <w:jc w:val="both"/>
        <w:rPr/>
      </w:pPr>
      <w:r>
        <w:rPr>
          <w:rStyle w:val="Strong"/>
          <w:rFonts w:ascii="Times New Roman" w:hAnsi="Times New Roman"/>
        </w:rPr>
        <w:t>Cosa significa il tuo punteggio:</w:t>
      </w:r>
    </w:p>
    <w:p>
      <w:pPr>
        <w:pStyle w:val="BodyText"/>
        <w:bidi w:val="0"/>
        <w:jc w:val="both"/>
        <w:rPr/>
      </w:pPr>
      <w:r>
        <w:rPr>
          <w:rStyle w:val="Strong"/>
          <w:rFonts w:ascii="Times New Roman" w:hAnsi="Times New Roman"/>
        </w:rPr>
        <w:t>Da 28 a 35 — Vita interiore ordinata.</w:t>
      </w:r>
      <w:r>
        <w:rPr>
          <w:rFonts w:ascii="Times New Roman" w:hAnsi="Times New Roman"/>
        </w:rPr>
        <w:t xml:space="preserve"> Hai una sufficiente chiarezza interiore che ti permette di operare senza un livello eccessivo di rumore di fondo. Non è qui che si nasconde la tua perdita principale. Continua a presidiare questa area: è quella che più facilmente viene trascurata nei periodi di carico intenso, proprio quando avrebbe il valore più alto.</w:t>
      </w:r>
    </w:p>
    <w:p>
      <w:pPr>
        <w:pStyle w:val="BodyText"/>
        <w:bidi w:val="0"/>
        <w:jc w:val="both"/>
        <w:rPr/>
      </w:pPr>
      <w:r>
        <w:rPr>
          <w:rStyle w:val="Strong"/>
          <w:rFonts w:ascii="Times New Roman" w:hAnsi="Times New Roman"/>
        </w:rPr>
        <w:t>Da 18 a 27 — Rumore di fondo presente.</w:t>
      </w:r>
      <w:r>
        <w:rPr>
          <w:rFonts w:ascii="Times New Roman" w:hAnsi="Times New Roman"/>
        </w:rPr>
        <w:t xml:space="preserve"> Ci sono aree di tensione mentale che consumano risorse senza che tu te ne accorga sempre in modo consapevole. Si manifestano spesso come stanchezza mentale a fine giornata anche nelle giornate che non sono state fisicamente pesanti, come difficoltà a staccare davvero durante il riposo, come una qualità di presenza ridotta nelle relazioni più vicine. Non è una crisi: è un sistema che funziona ma che paga un costo evitabile.</w:t>
      </w:r>
    </w:p>
    <w:p>
      <w:pPr>
        <w:pStyle w:val="BodyText"/>
        <w:bidi w:val="0"/>
        <w:jc w:val="both"/>
        <w:rPr/>
      </w:pPr>
      <w:r>
        <w:rPr>
          <w:rStyle w:val="Strong"/>
          <w:rFonts w:ascii="Times New Roman" w:hAnsi="Times New Roman"/>
        </w:rPr>
        <w:t>Da 7 a 17 — Perdita costosa e non riconosciuta.</w:t>
      </w:r>
      <w:r>
        <w:rPr>
          <w:rFonts w:ascii="Times New Roman" w:hAnsi="Times New Roman"/>
        </w:rPr>
        <w:t xml:space="preserve"> La mente è probabilmente la tua perdita più costosa, e quasi certamente la meno riconosciuta. I professionisti in questo range descrivono spesso una sensazione che faticano a nominare con precisione: una disconnessione tra i risultati esterni, che ci sono e sono reali, e il benessere interno, che non c'è o è molto ridotto. Una sensazione di vuoto nonostante il successo, di correre su un tapis roulant che va sempre più veloce senza mai arrivare da nessuna parte. Non è una crisi esistenziale che richiede anni di terapia. È un sistema che non ha mai avuto gli strumenti giusti per funzionare in modo diverso. E gli strumenti si imparano.</w:t>
      </w:r>
    </w:p>
    <w:p>
      <w:pPr>
        <w:pStyle w:val="BodyText"/>
        <w:bidi w:val="0"/>
        <w:jc w:val="both"/>
        <w:rPr>
          <w:rFonts w:ascii="Times New Roman" w:hAnsi="Times New Roman"/>
        </w:rPr>
      </w:pPr>
      <w:r>
        <w:rPr>
          <w:rFonts w:ascii="Times New Roman" w:hAnsi="Times New Roman"/>
        </w:rPr>
        <w:t>Una cosa che osservo sistematicamente nei professionisti con punteggi bassi in questa area: tendono a interpretare quella disconnessione come un difetto personale, come qualcosa che non riescono a risolvere perché manca loro qualcosa di fondamentale. In realtà è quasi sempre il contrario: sono persone con una vita interiore ricca e complessa che non ha mai avuto spazio per esprimersi, perché tutto il sistema è stato progettato per la produzione esterna e niente è stato progettato per il nutrimento interno. Il problema non è l'assenza di qualcosa: è l'assenza di struttura per qualcosa che c'è già.</w:t>
      </w:r>
      <w:r>
        <w:br w:type="page"/>
      </w:r>
    </w:p>
    <w:p>
      <w:pPr>
        <w:pStyle w:val="Heading2"/>
        <w:bidi w:val="0"/>
        <w:ind w:hanging="0" w:start="0" w:end="0"/>
        <w:jc w:val="both"/>
        <w:rPr/>
      </w:pPr>
      <w:bookmarkStart w:id="27" w:name="__RefHeading___Toc1606_1888068669"/>
      <w:bookmarkStart w:id="28" w:name="il-tuo-punteggio-totale"/>
      <w:bookmarkEnd w:id="27"/>
      <w:bookmarkEnd w:id="28"/>
      <w:r>
        <w:rPr>
          <w:rStyle w:val="Strong"/>
          <w:rFonts w:ascii="Times New Roman" w:hAnsi="Times New Roman"/>
          <w:b/>
          <w:bCs/>
        </w:rPr>
        <w:t>Il tuo punteggio totale</w:t>
      </w:r>
    </w:p>
    <w:p>
      <w:pPr>
        <w:pStyle w:val="BodyText"/>
        <w:bidi w:val="0"/>
        <w:jc w:val="both"/>
        <w:rPr>
          <w:rFonts w:ascii="Times New Roman" w:hAnsi="Times New Roman"/>
        </w:rPr>
      </w:pPr>
      <w:r>
        <w:rPr>
          <w:rFonts w:ascii="Times New Roman" w:hAnsi="Times New Roman"/>
        </w:rPr>
        <w:t>Hai completato le cinque aree. Prima di procedere alla lettura del risultato, riporta i tuoi punteggi parziali nella tabella qui sotto e calcolane la somma.</w:t>
      </w:r>
    </w:p>
    <w:tbl>
      <w:tblPr>
        <w:tblW w:w="5000" w:type="pct"/>
        <w:jc w:val="start"/>
        <w:tblInd w:w="-7" w:type="dxa"/>
        <w:tblLayout w:type="fixed"/>
        <w:tblCellMar>
          <w:top w:w="55" w:type="dxa"/>
          <w:start w:w="55" w:type="dxa"/>
          <w:bottom w:w="55" w:type="dxa"/>
          <w:end w:w="55" w:type="dxa"/>
        </w:tblCellMar>
      </w:tblPr>
      <w:tblGrid>
        <w:gridCol w:w="5876"/>
        <w:gridCol w:w="3762"/>
      </w:tblGrid>
      <w:tr>
        <w:trPr>
          <w:trHeight w:val="680" w:hRule="atLeast"/>
        </w:trPr>
        <w:tc>
          <w:tcPr>
            <w:tcW w:w="5876" w:type="dxa"/>
            <w:tcBorders>
              <w:top w:val="single" w:sz="6" w:space="0" w:color="000000"/>
              <w:start w:val="single" w:sz="6" w:space="0" w:color="000000"/>
              <w:bottom w:val="single" w:sz="6" w:space="0" w:color="000000"/>
            </w:tcBorders>
            <w:shd w:fill="1E6A39" w:val="clear"/>
            <w:vAlign w:val="center"/>
          </w:tcPr>
          <w:p>
            <w:pPr>
              <w:pStyle w:val="BodyText"/>
              <w:bidi w:val="0"/>
              <w:spacing w:before="57" w:after="57"/>
              <w:ind w:hanging="0" w:start="57" w:end="0"/>
              <w:jc w:val="center"/>
              <w:rPr>
                <w:rFonts w:ascii="Times New Roman" w:hAnsi="Times New Roman"/>
                <w:b/>
                <w:bCs/>
                <w:color w:val="FFFFFF"/>
                <w:sz w:val="24"/>
                <w:szCs w:val="24"/>
              </w:rPr>
            </w:pPr>
            <w:r>
              <w:rPr>
                <w:rFonts w:ascii="Times New Roman" w:hAnsi="Times New Roman"/>
                <w:b/>
                <w:bCs/>
                <w:color w:val="FFFFFF"/>
                <w:sz w:val="24"/>
                <w:szCs w:val="24"/>
              </w:rPr>
              <w:t>AREA</w:t>
            </w:r>
          </w:p>
        </w:tc>
        <w:tc>
          <w:tcPr>
            <w:tcW w:w="3762" w:type="dxa"/>
            <w:tcBorders>
              <w:top w:val="single" w:sz="6" w:space="0" w:color="000000"/>
              <w:start w:val="single" w:sz="6" w:space="0" w:color="000000"/>
              <w:bottom w:val="single" w:sz="6" w:space="0" w:color="000000"/>
              <w:end w:val="single" w:sz="6" w:space="0" w:color="000000"/>
            </w:tcBorders>
            <w:shd w:fill="1E6A39" w:val="clear"/>
            <w:vAlign w:val="center"/>
          </w:tcPr>
          <w:p>
            <w:pPr>
              <w:pStyle w:val="TableContents"/>
              <w:bidi w:val="0"/>
              <w:spacing w:before="57" w:after="57"/>
              <w:ind w:hanging="0" w:start="57" w:end="0"/>
              <w:jc w:val="center"/>
              <w:rPr>
                <w:rFonts w:ascii="Times New Roman" w:hAnsi="Times New Roman"/>
                <w:b/>
                <w:bCs/>
                <w:color w:val="FFFFFF"/>
                <w:sz w:val="24"/>
                <w:szCs w:val="24"/>
              </w:rPr>
            </w:pPr>
            <w:r>
              <w:rPr>
                <w:rFonts w:ascii="Times New Roman" w:hAnsi="Times New Roman"/>
                <w:b/>
                <w:bCs/>
                <w:color w:val="FFFFFF"/>
                <w:sz w:val="24"/>
                <w:szCs w:val="24"/>
              </w:rPr>
              <w:t>PUNTEGGIO</w:t>
            </w:r>
          </w:p>
        </w:tc>
      </w:tr>
      <w:tr>
        <w:trPr>
          <w:trHeight w:val="680" w:hRule="atLeast"/>
        </w:trPr>
        <w:tc>
          <w:tcPr>
            <w:tcW w:w="5876"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Area 1 - Sonno</w:t>
            </w:r>
          </w:p>
        </w:tc>
        <w:tc>
          <w:tcPr>
            <w:tcW w:w="3762" w:type="dxa"/>
            <w:tcBorders>
              <w:start w:val="single" w:sz="6" w:space="0" w:color="000000"/>
              <w:bottom w:val="single" w:sz="6" w:space="0" w:color="000000"/>
              <w:end w:val="single" w:sz="6" w:space="0" w:color="000000"/>
            </w:tcBorders>
            <w:vAlign w:val="center"/>
          </w:tcPr>
          <w:p>
            <w:pPr>
              <w:pStyle w:val="BodyText"/>
              <w:bidi w:val="0"/>
              <w:spacing w:before="57" w:after="57"/>
              <w:ind w:hanging="0" w:start="57" w:end="0"/>
              <w:jc w:val="center"/>
              <w:rPr/>
            </w:pPr>
            <w:r>
              <w:rPr>
                <w:rStyle w:val="Strong"/>
                <w:rFonts w:ascii="Times New Roman" w:hAnsi="Times New Roman"/>
                <w:b w:val="false"/>
                <w:bCs w:val="false"/>
              </w:rPr>
              <w:t>______ / 35</w:t>
            </w:r>
          </w:p>
        </w:tc>
      </w:tr>
      <w:tr>
        <w:trPr>
          <w:trHeight w:val="680" w:hRule="atLeast"/>
        </w:trPr>
        <w:tc>
          <w:tcPr>
            <w:tcW w:w="5876"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sz w:val="22"/>
                <w:szCs w:val="22"/>
              </w:rPr>
            </w:pPr>
            <w:r>
              <w:rPr>
                <w:rStyle w:val="Strong"/>
                <w:rFonts w:ascii="Times New Roman" w:hAnsi="Times New Roman"/>
                <w:b w:val="false"/>
                <w:bCs w:val="false"/>
                <w:sz w:val="22"/>
                <w:szCs w:val="22"/>
              </w:rPr>
              <w:t>Area 2 - Alimentazione</w:t>
            </w:r>
          </w:p>
        </w:tc>
        <w:tc>
          <w:tcPr>
            <w:tcW w:w="3762"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b w:val="false"/>
                <w:bCs w:val="false"/>
              </w:rPr>
              <w:t>______ / 35</w:t>
            </w:r>
          </w:p>
        </w:tc>
      </w:tr>
      <w:tr>
        <w:trPr>
          <w:trHeight w:val="680" w:hRule="atLeast"/>
        </w:trPr>
        <w:tc>
          <w:tcPr>
            <w:tcW w:w="5876"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Area 3 - Corpo</w:t>
            </w:r>
          </w:p>
        </w:tc>
        <w:tc>
          <w:tcPr>
            <w:tcW w:w="3762" w:type="dxa"/>
            <w:tcBorders>
              <w:start w:val="single" w:sz="6" w:space="0" w:color="000000"/>
              <w:bottom w:val="single" w:sz="6" w:space="0" w:color="000000"/>
              <w:end w:val="single" w:sz="6" w:space="0" w:color="000000"/>
            </w:tcBorders>
            <w:vAlign w:val="center"/>
          </w:tcPr>
          <w:p>
            <w:pPr>
              <w:pStyle w:val="BodyText"/>
              <w:bidi w:val="0"/>
              <w:spacing w:before="57" w:after="57"/>
              <w:ind w:hanging="0" w:start="57" w:end="0"/>
              <w:jc w:val="center"/>
              <w:rPr/>
            </w:pPr>
            <w:r>
              <w:rPr>
                <w:rStyle w:val="Strong"/>
                <w:rFonts w:ascii="Times New Roman" w:hAnsi="Times New Roman"/>
                <w:b w:val="false"/>
                <w:bCs w:val="false"/>
              </w:rPr>
              <w:t>______ / 35</w:t>
            </w:r>
          </w:p>
        </w:tc>
      </w:tr>
      <w:tr>
        <w:trPr>
          <w:trHeight w:val="680" w:hRule="atLeast"/>
        </w:trPr>
        <w:tc>
          <w:tcPr>
            <w:tcW w:w="5876"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sz w:val="22"/>
                <w:szCs w:val="22"/>
              </w:rPr>
            </w:pPr>
            <w:r>
              <w:rPr>
                <w:rStyle w:val="Strong"/>
                <w:rFonts w:ascii="Times New Roman" w:hAnsi="Times New Roman"/>
                <w:b w:val="false"/>
                <w:bCs w:val="false"/>
                <w:sz w:val="22"/>
                <w:szCs w:val="22"/>
              </w:rPr>
              <w:t>Area 4 - Tempo</w:t>
            </w:r>
          </w:p>
        </w:tc>
        <w:tc>
          <w:tcPr>
            <w:tcW w:w="3762"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b w:val="false"/>
                <w:bCs w:val="false"/>
              </w:rPr>
              <w:t>______ / 35</w:t>
            </w:r>
          </w:p>
        </w:tc>
      </w:tr>
      <w:tr>
        <w:trPr>
          <w:trHeight w:val="680" w:hRule="atLeast"/>
        </w:trPr>
        <w:tc>
          <w:tcPr>
            <w:tcW w:w="5876" w:type="dxa"/>
            <w:tcBorders>
              <w:start w:val="single" w:sz="6" w:space="0" w:color="000000"/>
              <w:bottom w:val="single" w:sz="6" w:space="0" w:color="000000"/>
            </w:tcBorders>
            <w:vAlign w:val="center"/>
          </w:tcPr>
          <w:p>
            <w:pPr>
              <w:pStyle w:val="BodyText"/>
              <w:bidi w:val="0"/>
              <w:spacing w:before="57" w:after="57"/>
              <w:ind w:hanging="0" w:start="57" w:end="0"/>
              <w:jc w:val="both"/>
              <w:rPr>
                <w:rFonts w:ascii="Times New Roman" w:hAnsi="Times New Roman"/>
                <w:sz w:val="22"/>
                <w:szCs w:val="22"/>
              </w:rPr>
            </w:pPr>
            <w:r>
              <w:rPr>
                <w:rFonts w:ascii="Times New Roman" w:hAnsi="Times New Roman"/>
                <w:sz w:val="22"/>
                <w:szCs w:val="22"/>
              </w:rPr>
              <w:t>Area 5 - Mente</w:t>
            </w:r>
          </w:p>
        </w:tc>
        <w:tc>
          <w:tcPr>
            <w:tcW w:w="3762" w:type="dxa"/>
            <w:tcBorders>
              <w:start w:val="single" w:sz="6" w:space="0" w:color="000000"/>
              <w:bottom w:val="single" w:sz="6" w:space="0" w:color="000000"/>
              <w:end w:val="single" w:sz="6" w:space="0" w:color="000000"/>
            </w:tcBorders>
            <w:vAlign w:val="center"/>
          </w:tcPr>
          <w:p>
            <w:pPr>
              <w:pStyle w:val="BodyText"/>
              <w:bidi w:val="0"/>
              <w:spacing w:before="57" w:after="57"/>
              <w:ind w:hanging="0" w:start="57" w:end="0"/>
              <w:jc w:val="center"/>
              <w:rPr/>
            </w:pPr>
            <w:r>
              <w:rPr>
                <w:rStyle w:val="Strong"/>
                <w:rFonts w:ascii="Times New Roman" w:hAnsi="Times New Roman"/>
                <w:b w:val="false"/>
                <w:bCs w:val="false"/>
              </w:rPr>
              <w:t>______ / 35</w:t>
            </w:r>
          </w:p>
        </w:tc>
      </w:tr>
      <w:tr>
        <w:trPr>
          <w:trHeight w:val="680" w:hRule="atLeast"/>
        </w:trPr>
        <w:tc>
          <w:tcPr>
            <w:tcW w:w="5876" w:type="dxa"/>
            <w:tcBorders>
              <w:start w:val="single" w:sz="6" w:space="0" w:color="000000"/>
              <w:bottom w:val="single" w:sz="6" w:space="0" w:color="000000"/>
            </w:tcBorders>
            <w:shd w:fill="EEEEEE" w:val="clear"/>
            <w:vAlign w:val="center"/>
          </w:tcPr>
          <w:p>
            <w:pPr>
              <w:pStyle w:val="BodyText"/>
              <w:bidi w:val="0"/>
              <w:spacing w:before="57" w:after="57"/>
              <w:ind w:hanging="0" w:start="57" w:end="0"/>
              <w:jc w:val="both"/>
              <w:rPr/>
            </w:pPr>
            <w:r>
              <w:rPr>
                <w:rStyle w:val="Strong"/>
                <w:rFonts w:ascii="Times New Roman" w:hAnsi="Times New Roman"/>
                <w:b/>
                <w:bCs/>
                <w:sz w:val="22"/>
                <w:szCs w:val="22"/>
              </w:rPr>
              <w:t>PUNTEGGIO TOTALE:</w:t>
            </w:r>
          </w:p>
        </w:tc>
        <w:tc>
          <w:tcPr>
            <w:tcW w:w="3762" w:type="dxa"/>
            <w:tcBorders>
              <w:start w:val="single" w:sz="6" w:space="0" w:color="000000"/>
              <w:bottom w:val="single" w:sz="6" w:space="0" w:color="000000"/>
              <w:end w:val="single" w:sz="6" w:space="0" w:color="000000"/>
            </w:tcBorders>
            <w:shd w:fill="EEEEEE" w:val="clear"/>
            <w:vAlign w:val="center"/>
          </w:tcPr>
          <w:p>
            <w:pPr>
              <w:pStyle w:val="BodyText"/>
              <w:bidi w:val="0"/>
              <w:spacing w:before="57" w:after="57"/>
              <w:ind w:hanging="0" w:start="57" w:end="0"/>
              <w:jc w:val="center"/>
              <w:rPr/>
            </w:pPr>
            <w:r>
              <w:rPr>
                <w:rStyle w:val="Strong"/>
                <w:rFonts w:ascii="Times New Roman" w:hAnsi="Times New Roman"/>
                <w:b/>
                <w:bCs/>
                <w:sz w:val="22"/>
                <w:szCs w:val="22"/>
              </w:rPr>
              <w:t xml:space="preserve">______ / </w:t>
            </w:r>
            <w:r>
              <w:rPr>
                <w:rStyle w:val="Strong"/>
                <w:rFonts w:ascii="Times New Roman" w:hAnsi="Times New Roman"/>
                <w:b/>
                <w:bCs/>
                <w:sz w:val="22"/>
                <w:szCs w:val="22"/>
              </w:rPr>
              <w:t>17</w:t>
            </w:r>
            <w:r>
              <w:rPr>
                <w:rStyle w:val="Strong"/>
                <w:rFonts w:ascii="Times New Roman" w:hAnsi="Times New Roman"/>
                <w:b/>
                <w:bCs/>
                <w:sz w:val="22"/>
                <w:szCs w:val="22"/>
              </w:rPr>
              <w:t>5</w:t>
            </w:r>
          </w:p>
        </w:tc>
      </w:tr>
    </w:tbl>
    <w:p>
      <w:pPr>
        <w:pStyle w:val="Normal"/>
        <w:bidi w:val="0"/>
        <w:jc w:val="both"/>
        <w:rPr>
          <w:rFonts w:ascii="Times New Roman" w:hAnsi="Times New Roman"/>
        </w:rPr>
      </w:pPr>
      <w:r>
        <w:rPr>
          <w:rFonts w:ascii="Times New Roman" w:hAnsi="Times New Roman"/>
        </w:rPr>
      </w:r>
    </w:p>
    <w:p>
      <w:pPr>
        <w:pStyle w:val="BodyText"/>
        <w:bidi w:val="0"/>
        <w:jc w:val="both"/>
        <w:rPr>
          <w:rFonts w:ascii="Times New Roman" w:hAnsi="Times New Roman"/>
        </w:rPr>
      </w:pPr>
      <w:r>
        <w:rPr>
          <w:rFonts w:ascii="Times New Roman" w:hAnsi="Times New Roman"/>
        </w:rPr>
        <w:t>Ora identifica anche le tue tre aree con il punteggio più basso e scrivile qui in ordine crescente, dalla più critica alla meno critica tra le tre:</w:t>
      </w:r>
    </w:p>
    <w:tbl>
      <w:tblPr>
        <w:tblW w:w="5000" w:type="pct"/>
        <w:jc w:val="start"/>
        <w:tblInd w:w="-7" w:type="dxa"/>
        <w:tblLayout w:type="fixed"/>
        <w:tblCellMar>
          <w:top w:w="55" w:type="dxa"/>
          <w:start w:w="55" w:type="dxa"/>
          <w:bottom w:w="55" w:type="dxa"/>
          <w:end w:w="55" w:type="dxa"/>
        </w:tblCellMar>
      </w:tblPr>
      <w:tblGrid>
        <w:gridCol w:w="9638"/>
      </w:tblGrid>
      <w:tr>
        <w:trPr>
          <w:trHeight w:val="737" w:hRule="atLeast"/>
        </w:trPr>
        <w:tc>
          <w:tcPr>
            <w:tcW w:w="9638" w:type="dxa"/>
            <w:tcBorders>
              <w:top w:val="single" w:sz="6" w:space="0" w:color="000000"/>
              <w:start w:val="single" w:sz="6" w:space="0" w:color="000000"/>
              <w:bottom w:val="single" w:sz="6" w:space="0" w:color="000000"/>
              <w:end w:val="single" w:sz="6" w:space="0" w:color="000000"/>
            </w:tcBorders>
            <w:shd w:fill="1E6A39" w:val="clear"/>
            <w:vAlign w:val="center"/>
          </w:tcPr>
          <w:p>
            <w:pPr>
              <w:pStyle w:val="BodyText"/>
              <w:bidi w:val="0"/>
              <w:spacing w:lineRule="auto" w:line="276" w:before="57" w:after="57"/>
              <w:ind w:hanging="0" w:start="57" w:end="0"/>
              <w:jc w:val="center"/>
              <w:rPr>
                <w:rFonts w:ascii="Times New Roman" w:hAnsi="Times New Roman"/>
                <w:b/>
                <w:bCs/>
                <w:color w:val="FFFFFF"/>
                <w:sz w:val="24"/>
                <w:szCs w:val="24"/>
              </w:rPr>
            </w:pPr>
            <w:r>
              <w:rPr>
                <w:rFonts w:ascii="Times New Roman" w:hAnsi="Times New Roman"/>
                <w:b/>
                <w:bCs/>
                <w:color w:val="FFFFFF"/>
                <w:sz w:val="24"/>
                <w:szCs w:val="24"/>
              </w:rPr>
              <w:t>PRIORITÀ</w:t>
            </w:r>
          </w:p>
        </w:tc>
      </w:tr>
      <w:tr>
        <w:trPr>
          <w:trHeight w:val="737" w:hRule="atLeast"/>
        </w:trPr>
        <w:tc>
          <w:tcPr>
            <w:tcW w:w="9638" w:type="dxa"/>
            <w:tcBorders>
              <w:start w:val="single" w:sz="6" w:space="0" w:color="000000"/>
              <w:bottom w:val="single" w:sz="6" w:space="0" w:color="000000"/>
              <w:end w:val="single" w:sz="6" w:space="0" w:color="000000"/>
            </w:tcBorders>
            <w:vAlign w:val="center"/>
          </w:tcPr>
          <w:p>
            <w:pPr>
              <w:pStyle w:val="BodyText"/>
              <w:bidi w:val="0"/>
              <w:spacing w:lineRule="auto" w:line="276" w:before="57" w:after="57"/>
              <w:ind w:hanging="0" w:start="57" w:end="0"/>
              <w:jc w:val="both"/>
              <w:rPr>
                <w:b/>
                <w:bCs/>
                <w:sz w:val="24"/>
                <w:szCs w:val="24"/>
              </w:rPr>
            </w:pPr>
            <w:r>
              <w:rPr>
                <w:rFonts w:ascii="Times New Roman" w:hAnsi="Times New Roman"/>
                <w:b w:val="false"/>
                <w:bCs w:val="false"/>
                <w:sz w:val="22"/>
                <w:szCs w:val="22"/>
              </w:rPr>
              <w:t xml:space="preserve">Prima priorità (punteggio più basso): </w:t>
            </w:r>
            <w:r>
              <w:rPr>
                <w:rStyle w:val="Strong"/>
                <w:rFonts w:ascii="Times New Roman" w:hAnsi="Times New Roman"/>
                <w:b w:val="false"/>
                <w:bCs w:val="false"/>
                <w:sz w:val="22"/>
                <w:szCs w:val="22"/>
              </w:rPr>
              <w:t xml:space="preserve">___________________ - Punteggio: </w:t>
            </w:r>
            <w:r>
              <w:rPr>
                <w:rStyle w:val="Strong"/>
                <w:rFonts w:ascii="Times New Roman" w:hAnsi="Times New Roman"/>
                <w:b w:val="false"/>
                <w:bCs w:val="false"/>
                <w:sz w:val="22"/>
                <w:szCs w:val="22"/>
              </w:rPr>
              <w:t>_</w:t>
            </w:r>
            <w:r>
              <w:rPr>
                <w:rStyle w:val="Strong"/>
                <w:rFonts w:ascii="Times New Roman" w:hAnsi="Times New Roman"/>
                <w:b w:val="false"/>
                <w:bCs w:val="false"/>
                <w:sz w:val="22"/>
                <w:szCs w:val="22"/>
              </w:rPr>
              <w:t xml:space="preserve">___ / 35 </w:t>
            </w:r>
          </w:p>
        </w:tc>
      </w:tr>
      <w:tr>
        <w:trPr>
          <w:trHeight w:val="737" w:hRule="atLeast"/>
        </w:trPr>
        <w:tc>
          <w:tcPr>
            <w:tcW w:w="9638" w:type="dxa"/>
            <w:tcBorders>
              <w:start w:val="single" w:sz="6" w:space="0" w:color="000000"/>
              <w:bottom w:val="single" w:sz="6" w:space="0" w:color="000000"/>
              <w:end w:val="single" w:sz="6" w:space="0" w:color="000000"/>
            </w:tcBorders>
            <w:shd w:fill="EEEEEE" w:val="clear"/>
            <w:vAlign w:val="center"/>
          </w:tcPr>
          <w:p>
            <w:pPr>
              <w:pStyle w:val="BodyText"/>
              <w:bidi w:val="0"/>
              <w:spacing w:lineRule="auto" w:line="276" w:before="57" w:after="57"/>
              <w:ind w:hanging="0" w:start="57" w:end="0"/>
              <w:jc w:val="both"/>
              <w:rPr>
                <w:sz w:val="22"/>
                <w:szCs w:val="22"/>
              </w:rPr>
            </w:pPr>
            <w:r>
              <w:rPr>
                <w:rStyle w:val="Strong"/>
                <w:rFonts w:ascii="Times New Roman" w:hAnsi="Times New Roman"/>
                <w:b w:val="false"/>
                <w:bCs w:val="false"/>
                <w:sz w:val="22"/>
                <w:szCs w:val="22"/>
              </w:rPr>
              <w:t>Seconda priorità: _____</w:t>
            </w:r>
            <w:r>
              <w:rPr>
                <w:rStyle w:val="Strong"/>
                <w:rFonts w:ascii="Times New Roman" w:hAnsi="Times New Roman"/>
                <w:b w:val="false"/>
                <w:bCs w:val="false"/>
                <w:sz w:val="22"/>
                <w:szCs w:val="22"/>
              </w:rPr>
              <w:t>______________</w:t>
            </w:r>
            <w:r>
              <w:rPr>
                <w:rStyle w:val="Strong"/>
                <w:rFonts w:ascii="Times New Roman" w:hAnsi="Times New Roman"/>
                <w:b w:val="false"/>
                <w:bCs w:val="false"/>
                <w:sz w:val="22"/>
                <w:szCs w:val="22"/>
              </w:rPr>
              <w:t xml:space="preserve"> - Punteggio: </w:t>
            </w:r>
            <w:r>
              <w:rPr>
                <w:rStyle w:val="Strong"/>
                <w:rFonts w:ascii="Times New Roman" w:hAnsi="Times New Roman"/>
                <w:b w:val="false"/>
                <w:bCs w:val="false"/>
                <w:sz w:val="22"/>
                <w:szCs w:val="22"/>
              </w:rPr>
              <w:t>_</w:t>
            </w:r>
            <w:r>
              <w:rPr>
                <w:rStyle w:val="Strong"/>
                <w:rFonts w:ascii="Times New Roman" w:hAnsi="Times New Roman"/>
                <w:b w:val="false"/>
                <w:bCs w:val="false"/>
                <w:sz w:val="22"/>
                <w:szCs w:val="22"/>
              </w:rPr>
              <w:t>___</w:t>
            </w:r>
            <w:r>
              <w:rPr>
                <w:rStyle w:val="Strong"/>
                <w:rFonts w:ascii="Times New Roman" w:hAnsi="Times New Roman"/>
                <w:b w:val="false"/>
                <w:bCs w:val="false"/>
                <w:sz w:val="22"/>
                <w:szCs w:val="22"/>
              </w:rPr>
              <w:t xml:space="preserve"> / 35</w:t>
            </w:r>
          </w:p>
        </w:tc>
      </w:tr>
      <w:tr>
        <w:trPr>
          <w:trHeight w:val="737" w:hRule="atLeast"/>
        </w:trPr>
        <w:tc>
          <w:tcPr>
            <w:tcW w:w="9638" w:type="dxa"/>
            <w:tcBorders>
              <w:start w:val="single" w:sz="6" w:space="0" w:color="000000"/>
              <w:bottom w:val="single" w:sz="6" w:space="0" w:color="000000"/>
              <w:end w:val="single" w:sz="6" w:space="0" w:color="000000"/>
            </w:tcBorders>
            <w:vAlign w:val="center"/>
          </w:tcPr>
          <w:p>
            <w:pPr>
              <w:pStyle w:val="BodyText"/>
              <w:bidi w:val="0"/>
              <w:spacing w:lineRule="auto" w:line="276" w:before="57" w:after="57"/>
              <w:ind w:hanging="0" w:start="57" w:end="0"/>
              <w:jc w:val="both"/>
              <w:rPr>
                <w:sz w:val="22"/>
                <w:szCs w:val="22"/>
              </w:rPr>
            </w:pPr>
            <w:r>
              <w:rPr>
                <w:rStyle w:val="Strong"/>
                <w:rFonts w:ascii="Times New Roman" w:hAnsi="Times New Roman"/>
                <w:b w:val="false"/>
                <w:bCs w:val="false"/>
                <w:sz w:val="22"/>
                <w:szCs w:val="22"/>
              </w:rPr>
              <w:t>Terza priorità: _____</w:t>
            </w:r>
            <w:r>
              <w:rPr>
                <w:rStyle w:val="Strong"/>
                <w:rFonts w:ascii="Times New Roman" w:hAnsi="Times New Roman"/>
                <w:b w:val="false"/>
                <w:bCs w:val="false"/>
                <w:sz w:val="22"/>
                <w:szCs w:val="22"/>
              </w:rPr>
              <w:t>______________</w:t>
            </w:r>
            <w:r>
              <w:rPr>
                <w:rStyle w:val="Strong"/>
                <w:rFonts w:ascii="Times New Roman" w:hAnsi="Times New Roman"/>
                <w:b w:val="false"/>
                <w:bCs w:val="false"/>
                <w:sz w:val="22"/>
                <w:szCs w:val="22"/>
              </w:rPr>
              <w:t xml:space="preserve"> - Punteggio: </w:t>
            </w:r>
            <w:r>
              <w:rPr>
                <w:rStyle w:val="Strong"/>
                <w:rFonts w:ascii="Times New Roman" w:hAnsi="Times New Roman"/>
                <w:b w:val="false"/>
                <w:bCs w:val="false"/>
                <w:sz w:val="22"/>
                <w:szCs w:val="22"/>
              </w:rPr>
              <w:t>_</w:t>
            </w:r>
            <w:r>
              <w:rPr>
                <w:rStyle w:val="Strong"/>
                <w:rFonts w:ascii="Times New Roman" w:hAnsi="Times New Roman"/>
                <w:b w:val="false"/>
                <w:bCs w:val="false"/>
                <w:sz w:val="22"/>
                <w:szCs w:val="22"/>
              </w:rPr>
              <w:t>___</w:t>
            </w:r>
            <w:r>
              <w:rPr>
                <w:rStyle w:val="Strong"/>
                <w:rFonts w:ascii="Times New Roman" w:hAnsi="Times New Roman"/>
                <w:b w:val="false"/>
                <w:bCs w:val="false"/>
                <w:sz w:val="22"/>
                <w:szCs w:val="22"/>
              </w:rPr>
              <w:t xml:space="preserve"> / 35</w:t>
            </w:r>
          </w:p>
        </w:tc>
      </w:tr>
    </w:tbl>
    <w:p>
      <w:pPr>
        <w:pStyle w:val="Normal"/>
        <w:bidi w:val="0"/>
        <w:jc w:val="both"/>
        <w:rPr>
          <w:rFonts w:ascii="Times New Roman" w:hAnsi="Times New Roman"/>
        </w:rPr>
      </w:pPr>
      <w:r>
        <w:rPr>
          <w:rFonts w:ascii="Times New Roman" w:hAnsi="Times New Roman"/>
        </w:rPr>
      </w:r>
    </w:p>
    <w:p>
      <w:pPr>
        <w:pStyle w:val="BodyText"/>
        <w:bidi w:val="0"/>
        <w:jc w:val="both"/>
        <w:rPr>
          <w:rFonts w:ascii="Times New Roman" w:hAnsi="Times New Roman"/>
        </w:rPr>
      </w:pPr>
      <w:r>
        <w:rPr>
          <w:rFonts w:ascii="Times New Roman" w:hAnsi="Times New Roman"/>
        </w:rPr>
        <w:t>Queste tre aree sono il tuo punto di partenza. Non necessariamente quelle in cui ti senti peggio in modo soggettivo, ma quelle dove il sistema perde di più in modo oggettivo e misurabile. Tienile presenti mentre leggi il piano d'azione nella sezione successiva.</w:t>
      </w:r>
    </w:p>
    <w:p>
      <w:pPr>
        <w:pStyle w:val="Heading3"/>
        <w:bidi w:val="0"/>
        <w:ind w:hanging="0" w:start="0" w:end="0"/>
        <w:jc w:val="both"/>
        <w:rPr>
          <w:rStyle w:val="Strong"/>
          <w:rFonts w:ascii="Times New Roman" w:hAnsi="Times New Roman"/>
        </w:rPr>
      </w:pPr>
      <w:r>
        <w:rPr/>
      </w:r>
      <w:r>
        <w:br w:type="page"/>
      </w:r>
    </w:p>
    <w:p>
      <w:pPr>
        <w:pStyle w:val="Heading3"/>
        <w:bidi w:val="0"/>
        <w:ind w:hanging="0" w:start="0" w:end="0"/>
        <w:jc w:val="both"/>
        <w:rPr/>
      </w:pPr>
      <w:bookmarkStart w:id="29" w:name="__RefHeading___Toc1608_1888068669"/>
      <w:bookmarkStart w:id="30" w:name="cosa-significa-il-tuo-punteggio-totale"/>
      <w:bookmarkEnd w:id="29"/>
      <w:bookmarkEnd w:id="30"/>
      <w:r>
        <w:rPr>
          <w:rStyle w:val="Strong"/>
          <w:rFonts w:ascii="Times New Roman" w:hAnsi="Times New Roman"/>
          <w:b/>
          <w:bCs/>
        </w:rPr>
        <w:t>Cosa significa il tuo punteggio totale</w:t>
      </w:r>
    </w:p>
    <w:tbl>
      <w:tblPr>
        <w:tblW w:w="5000" w:type="pct"/>
        <w:jc w:val="start"/>
        <w:tblInd w:w="-7" w:type="dxa"/>
        <w:tblLayout w:type="fixed"/>
        <w:tblCellMar>
          <w:top w:w="55" w:type="dxa"/>
          <w:start w:w="55" w:type="dxa"/>
          <w:bottom w:w="55" w:type="dxa"/>
          <w:end w:w="55" w:type="dxa"/>
        </w:tblCellMar>
      </w:tblPr>
      <w:tblGrid>
        <w:gridCol w:w="9638"/>
      </w:tblGrid>
      <w:tr>
        <w:trPr>
          <w:trHeight w:val="749" w:hRule="atLeast"/>
        </w:trPr>
        <w:tc>
          <w:tcPr>
            <w:tcW w:w="9638" w:type="dxa"/>
            <w:tcBorders>
              <w:top w:val="single" w:sz="6" w:space="0" w:color="000000"/>
              <w:start w:val="single" w:sz="6" w:space="0" w:color="000000"/>
              <w:bottom w:val="single" w:sz="6" w:space="0" w:color="000000"/>
              <w:end w:val="single" w:sz="6" w:space="0" w:color="000000"/>
            </w:tcBorders>
            <w:shd w:fill="00A933" w:val="clear"/>
            <w:vAlign w:val="center"/>
          </w:tcPr>
          <w:p>
            <w:pPr>
              <w:pStyle w:val="BodyText"/>
              <w:bidi w:val="0"/>
              <w:spacing w:before="57" w:after="57"/>
              <w:jc w:val="center"/>
              <w:rPr>
                <w:rFonts w:ascii="Times New Roman" w:hAnsi="Times New Roman"/>
                <w:b/>
                <w:bCs/>
                <w:sz w:val="28"/>
                <w:szCs w:val="28"/>
              </w:rPr>
            </w:pPr>
            <w:r>
              <w:rPr>
                <w:rFonts w:ascii="Times New Roman" w:hAnsi="Times New Roman"/>
                <w:b/>
                <w:bCs/>
                <w:sz w:val="28"/>
                <w:szCs w:val="28"/>
              </w:rPr>
              <w:t>140-175 - PRESIDIA</w:t>
            </w:r>
          </w:p>
        </w:tc>
      </w:tr>
      <w:tr>
        <w:trPr>
          <w:trHeight w:val="749" w:hRule="atLeast"/>
        </w:trPr>
        <w:tc>
          <w:tcPr>
            <w:tcW w:w="9638" w:type="dxa"/>
            <w:tcBorders>
              <w:start w:val="single" w:sz="6" w:space="0" w:color="000000"/>
              <w:bottom w:val="single" w:sz="6" w:space="0" w:color="000000"/>
              <w:end w:val="single" w:sz="6" w:space="0" w:color="000000"/>
            </w:tcBorders>
            <w:shd w:fill="FFBF00" w:val="clear"/>
            <w:vAlign w:val="center"/>
          </w:tcPr>
          <w:p>
            <w:pPr>
              <w:pStyle w:val="BodyText"/>
              <w:bidi w:val="0"/>
              <w:spacing w:before="57" w:after="57"/>
              <w:jc w:val="center"/>
              <w:rPr>
                <w:rFonts w:ascii="Times New Roman" w:hAnsi="Times New Roman"/>
                <w:b/>
                <w:bCs/>
                <w:sz w:val="28"/>
                <w:szCs w:val="28"/>
              </w:rPr>
            </w:pPr>
            <w:r>
              <w:rPr>
                <w:rFonts w:ascii="Times New Roman" w:hAnsi="Times New Roman"/>
                <w:b/>
                <w:bCs/>
                <w:sz w:val="28"/>
                <w:szCs w:val="28"/>
              </w:rPr>
              <w:t>95-139 - INTERVIENI</w:t>
            </w:r>
          </w:p>
        </w:tc>
      </w:tr>
      <w:tr>
        <w:trPr>
          <w:trHeight w:val="749" w:hRule="atLeast"/>
        </w:trPr>
        <w:tc>
          <w:tcPr>
            <w:tcW w:w="9638" w:type="dxa"/>
            <w:tcBorders>
              <w:start w:val="single" w:sz="6" w:space="0" w:color="000000"/>
              <w:bottom w:val="single" w:sz="6" w:space="0" w:color="000000"/>
              <w:end w:val="single" w:sz="6" w:space="0" w:color="000000"/>
            </w:tcBorders>
            <w:shd w:fill="FF8000" w:val="clear"/>
            <w:vAlign w:val="center"/>
          </w:tcPr>
          <w:p>
            <w:pPr>
              <w:pStyle w:val="BodyText"/>
              <w:bidi w:val="0"/>
              <w:spacing w:before="57" w:after="57"/>
              <w:jc w:val="center"/>
              <w:rPr>
                <w:rFonts w:ascii="Times New Roman" w:hAnsi="Times New Roman"/>
                <w:b/>
                <w:bCs/>
                <w:sz w:val="28"/>
                <w:szCs w:val="28"/>
              </w:rPr>
            </w:pPr>
            <w:r>
              <w:rPr>
                <w:rFonts w:ascii="Times New Roman" w:hAnsi="Times New Roman"/>
                <w:b/>
                <w:bCs/>
                <w:sz w:val="28"/>
                <w:szCs w:val="28"/>
              </w:rPr>
              <w:t>0-94 - RICOSTRUISCI</w:t>
            </w:r>
          </w:p>
        </w:tc>
      </w:tr>
      <w:tr>
        <w:trPr>
          <w:trHeight w:val="749" w:hRule="atLeast"/>
        </w:trPr>
        <w:tc>
          <w:tcPr>
            <w:tcW w:w="9638" w:type="dxa"/>
            <w:tcBorders>
              <w:start w:val="single" w:sz="6" w:space="0" w:color="000000"/>
              <w:bottom w:val="single" w:sz="6" w:space="0" w:color="000000"/>
              <w:end w:val="single" w:sz="6" w:space="0" w:color="000000"/>
            </w:tcBorders>
            <w:shd w:fill="FF0000" w:val="clear"/>
            <w:vAlign w:val="center"/>
          </w:tcPr>
          <w:p>
            <w:pPr>
              <w:pStyle w:val="BodyText"/>
              <w:bidi w:val="0"/>
              <w:spacing w:before="57" w:after="57"/>
              <w:jc w:val="center"/>
              <w:rPr>
                <w:rFonts w:ascii="Times New Roman" w:hAnsi="Times New Roman"/>
                <w:b/>
                <w:bCs/>
                <w:color w:val="auto"/>
                <w:sz w:val="28"/>
                <w:szCs w:val="28"/>
              </w:rPr>
            </w:pPr>
            <w:r>
              <w:rPr>
                <w:rFonts w:ascii="Times New Roman" w:hAnsi="Times New Roman"/>
                <w:b/>
                <w:bCs/>
                <w:color w:val="auto"/>
                <w:sz w:val="28"/>
                <w:szCs w:val="28"/>
              </w:rPr>
              <w:t>7-49 - PRIORITÀ ASSOLUTA</w:t>
            </w:r>
          </w:p>
        </w:tc>
      </w:tr>
    </w:tbl>
    <w:p>
      <w:pPr>
        <w:pStyle w:val="BodyText"/>
        <w:bidi w:val="0"/>
        <w:jc w:val="both"/>
        <w:rPr>
          <w:rFonts w:ascii="Times New Roman" w:hAnsi="Times New Roman"/>
        </w:rPr>
      </w:pPr>
      <w:r>
        <w:rPr>
          <w:rFonts w:ascii="Times New Roman" w:hAnsi="Times New Roman"/>
        </w:rPr>
      </w:r>
    </w:p>
    <w:p>
      <w:pPr>
        <w:pStyle w:val="BodyText"/>
        <w:bidi w:val="0"/>
        <w:jc w:val="both"/>
        <w:rPr/>
      </w:pPr>
      <w:r>
        <w:rPr>
          <w:rStyle w:val="Strong"/>
          <w:rFonts w:ascii="Times New Roman" w:hAnsi="Times New Roman"/>
        </w:rPr>
        <w:t>Da 140 a 175 — Presidia</w:t>
      </w:r>
    </w:p>
    <w:p>
      <w:pPr>
        <w:pStyle w:val="BodyText"/>
        <w:bidi w:val="0"/>
        <w:jc w:val="both"/>
        <w:rPr>
          <w:rFonts w:ascii="Times New Roman" w:hAnsi="Times New Roman"/>
        </w:rPr>
      </w:pPr>
      <w:r>
        <w:rPr>
          <w:rFonts w:ascii="Times New Roman" w:hAnsi="Times New Roman"/>
        </w:rPr>
        <w:t>Il tuo sistema funziona. Non sei qui per riparare qualcosa di rotto: sei qui per non lasciare che si rompa. Le perdite che hai sono probabilmente concentrate in una o due aree specifiche, quelle con i punteggi più bassi, e un intervento mirato e preciso in quelle aree produce risultati significativi senza stravolgere il resto di quello che funziona già.</w:t>
      </w:r>
    </w:p>
    <w:p>
      <w:pPr>
        <w:pStyle w:val="BodyText"/>
        <w:bidi w:val="0"/>
        <w:jc w:val="both"/>
        <w:rPr>
          <w:rFonts w:ascii="Times New Roman" w:hAnsi="Times New Roman"/>
        </w:rPr>
      </w:pPr>
      <w:r>
        <w:rPr>
          <w:rFonts w:ascii="Times New Roman" w:hAnsi="Times New Roman"/>
        </w:rPr>
        <w:t>Il rischio principale per chi si trova in questa fascia non è la crisi immediata. È la compiacenza: la tendenza a rimandare indefinitamente le ottimizzazioni perché il sistema regge, fino a quando qualcosa di esterno, un periodo di carico straordinario, un cambiamento di vita, un evento imprevisto, non sbilancia un equilibrio che sembrava solido ma non era stato messo alla prova davvero.</w:t>
      </w:r>
    </w:p>
    <w:p>
      <w:pPr>
        <w:pStyle w:val="BodyText"/>
        <w:bidi w:val="0"/>
        <w:jc w:val="both"/>
        <w:rPr>
          <w:rFonts w:ascii="Times New Roman" w:hAnsi="Times New Roman"/>
        </w:rPr>
      </w:pPr>
      <w:r>
        <w:rPr>
          <w:rFonts w:ascii="Times New Roman" w:hAnsi="Times New Roman"/>
        </w:rPr>
        <w:t>Usa il piano d'azione nella sezione successiva per identificare la tua area prioritaria e inizia da lì, con la consapevolezza che stai lavorando per rendere robusto qualcosa che funziona, non per riparare qualcosa che è rotto.</w:t>
      </w:r>
    </w:p>
    <w:p>
      <w:pPr>
        <w:pStyle w:val="BodyText"/>
        <w:bidi w:val="0"/>
        <w:jc w:val="both"/>
        <w:rPr/>
      </w:pPr>
      <w:r>
        <w:rPr>
          <w:rStyle w:val="Strong"/>
          <w:rFonts w:ascii="Times New Roman" w:hAnsi="Times New Roman"/>
        </w:rPr>
        <w:t>Da 95 a 139 — Intervieni</w:t>
      </w:r>
    </w:p>
    <w:p>
      <w:pPr>
        <w:pStyle w:val="BodyText"/>
        <w:bidi w:val="0"/>
        <w:jc w:val="both"/>
        <w:rPr>
          <w:rFonts w:ascii="Times New Roman" w:hAnsi="Times New Roman"/>
        </w:rPr>
      </w:pPr>
      <w:r>
        <w:rPr>
          <w:rFonts w:ascii="Times New Roman" w:hAnsi="Times New Roman"/>
        </w:rPr>
        <w:t>Hai perdite reali e diffuse in almeno due o tre aree. Non sei in crisi visibile, e probabilmente dall'esterno funzioni ancora bene. Ma stai operando con riserve ridotte che si restringono ulteriormente a ogni periodo di stress intenso, e la distanza tra dove sei adesso e dove potresti essere non è enorme ma si accumula ogni giorno.</w:t>
      </w:r>
    </w:p>
    <w:p>
      <w:pPr>
        <w:pStyle w:val="BodyText"/>
        <w:bidi w:val="0"/>
        <w:jc w:val="both"/>
        <w:rPr>
          <w:rFonts w:ascii="Times New Roman" w:hAnsi="Times New Roman"/>
        </w:rPr>
      </w:pPr>
      <w:r>
        <w:rPr>
          <w:rFonts w:ascii="Times New Roman" w:hAnsi="Times New Roman"/>
        </w:rPr>
        <w:t>Il rischio per chi si trova in questa fascia non è oggi. È tra sei o dodici mesi, quando le riserve che stai consumando si esauriscono e il sistema non riesce più a compensare. I professionisti che arrivano a quel punto descrivono quasi sempre la stessa cosa: non è successo niente di straordinario, non c'è stato un evento preciso che ha fatto scattare tutto. Semplicemente, a un certo punto, non hanno più retto. E si chiedono perché non se ne sono accorti prima.</w:t>
      </w:r>
    </w:p>
    <w:p>
      <w:pPr>
        <w:pStyle w:val="BodyText"/>
        <w:bidi w:val="0"/>
        <w:jc w:val="both"/>
        <w:rPr>
          <w:rFonts w:ascii="Times New Roman" w:hAnsi="Times New Roman"/>
        </w:rPr>
      </w:pPr>
      <w:r>
        <w:rPr>
          <w:rFonts w:ascii="Times New Roman" w:hAnsi="Times New Roman"/>
        </w:rPr>
        <w:t>Questo è il momento giusto per intervenire. Prima che il sistema ti costringa a farlo in modo meno gestibile.</w:t>
      </w:r>
    </w:p>
    <w:p>
      <w:pPr>
        <w:pStyle w:val="BodyText"/>
        <w:bidi w:val="0"/>
        <w:jc w:val="both"/>
        <w:rPr/>
      </w:pPr>
      <w:r>
        <w:rPr>
          <w:rStyle w:val="Strong"/>
          <w:rFonts w:ascii="Times New Roman" w:hAnsi="Times New Roman"/>
        </w:rPr>
        <w:t>Da 50 a 94 — Ricostruisci</w:t>
      </w:r>
    </w:p>
    <w:p>
      <w:pPr>
        <w:pStyle w:val="BodyText"/>
        <w:bidi w:val="0"/>
        <w:jc w:val="both"/>
        <w:rPr>
          <w:rFonts w:ascii="Times New Roman" w:hAnsi="Times New Roman"/>
        </w:rPr>
      </w:pPr>
      <w:r>
        <w:rPr>
          <w:rFonts w:ascii="Times New Roman" w:hAnsi="Times New Roman"/>
        </w:rPr>
        <w:t>Stai funzionando su debito. Non è una questione di giorni difficili o di un periodo particolarmente pesante: è una condizione strutturale che probabilmente dura da anni e che il tuo sistema ha normalizzato al punto che è diventata la tua nuova baseline. Quando qualcuno ti chiede come stai, dici "bene" e lo pensi davvero, perché il confronto che fai è con te stesso degli ultimi anni, non con come potresti stare.</w:t>
      </w:r>
    </w:p>
    <w:p>
      <w:pPr>
        <w:pStyle w:val="BodyText"/>
        <w:bidi w:val="0"/>
        <w:jc w:val="both"/>
        <w:rPr>
          <w:rFonts w:ascii="Times New Roman" w:hAnsi="Times New Roman"/>
        </w:rPr>
      </w:pPr>
      <w:r>
        <w:rPr>
          <w:rFonts w:ascii="Times New Roman" w:hAnsi="Times New Roman"/>
        </w:rPr>
        <w:t>Normalità non significa ottimale. E normalità non significa sostenibile.</w:t>
      </w:r>
    </w:p>
    <w:p>
      <w:pPr>
        <w:pStyle w:val="BodyText"/>
        <w:bidi w:val="0"/>
        <w:jc w:val="both"/>
        <w:rPr>
          <w:rFonts w:ascii="Times New Roman" w:hAnsi="Times New Roman"/>
        </w:rPr>
      </w:pPr>
      <w:r>
        <w:rPr>
          <w:rFonts w:ascii="Times New Roman" w:hAnsi="Times New Roman"/>
        </w:rPr>
        <w:t>Il corpo e la mente in questa fascia stanno usando meccanismi di compensazione che hanno un costo biologico reale: cortisolo cronicamente elevato, infiammazione sistemica di basso grado, sistema nervoso autonomo sbilanciato verso la risposta allo stress. Non sono processi che si sentono in modo acuto, ma si accumulano silenziosamente e si manifestano nel tempo in modi che è difficile prevedere e ancora più difficile ignorare una volta che arrivano.</w:t>
      </w:r>
    </w:p>
    <w:p>
      <w:pPr>
        <w:pStyle w:val="BodyText"/>
        <w:bidi w:val="0"/>
        <w:jc w:val="both"/>
        <w:rPr>
          <w:rFonts w:ascii="Times New Roman" w:hAnsi="Times New Roman"/>
        </w:rPr>
      </w:pPr>
      <w:r>
        <w:rPr>
          <w:rFonts w:ascii="Times New Roman" w:hAnsi="Times New Roman"/>
        </w:rPr>
        <w:t>Hai bisogno di un intervento strutturato, non di qualche piccola modifica ai margini. Il piano d'azione nelle prossime pagine ti dà il punto di partenza. Ma il punto di partenza, in questa fascia, è solo l'inizio di un percorso che richiede continuità, metodo e quasi sempre un supporto esterno per evitare i passi falsi più comuni.</w:t>
      </w:r>
    </w:p>
    <w:p>
      <w:pPr>
        <w:pStyle w:val="BodyText"/>
        <w:bidi w:val="0"/>
        <w:jc w:val="both"/>
        <w:rPr/>
      </w:pPr>
      <w:r>
        <w:rPr>
          <w:rStyle w:val="Strong"/>
          <w:rFonts w:ascii="Times New Roman" w:hAnsi="Times New Roman"/>
        </w:rPr>
        <w:t>Da 7 a 49 — Priorità assoluta</w:t>
      </w:r>
    </w:p>
    <w:p>
      <w:pPr>
        <w:pStyle w:val="BodyText"/>
        <w:bidi w:val="0"/>
        <w:jc w:val="both"/>
        <w:rPr>
          <w:rFonts w:ascii="Times New Roman" w:hAnsi="Times New Roman"/>
        </w:rPr>
      </w:pPr>
      <w:r>
        <w:rPr>
          <w:rFonts w:ascii="Times New Roman" w:hAnsi="Times New Roman"/>
        </w:rPr>
        <w:t>Sei in una zona critica, e il fatto che tu stia ancora funzionando, lavorando, prendendo decisioni, mantenendo le responsabilità, non significa che stai bene. Significa che sei molto bravo a performare anche in condizioni difficili. Quella capacità è reale e ti ha portato lontano. Ma ha un limite fisico e biologico che non si negozia, e il fatto che tu non l'abbia ancora raggiunto non significa che non esista.</w:t>
      </w:r>
    </w:p>
    <w:p>
      <w:pPr>
        <w:pStyle w:val="BodyText"/>
        <w:bidi w:val="0"/>
        <w:jc w:val="both"/>
        <w:rPr>
          <w:rFonts w:ascii="Times New Roman" w:hAnsi="Times New Roman"/>
        </w:rPr>
      </w:pPr>
      <w:r>
        <w:rPr>
          <w:rFonts w:ascii="Times New Roman" w:hAnsi="Times New Roman"/>
        </w:rPr>
        <w:t>I professionisti in questa fascia descrivono spesso una sensazione che non riescono a comunicare chiaramente agli altri: non sono depressi nel senso clinico del termine, non sono incapaci di lavorare, non hanno smesso di funzionare. Ma dentro c'è qualcosa che non va in modo profondo e persistente, e la distanza tra come vivono la propria vita dall'interno e come appare dall'esterno è diventata molto grande.</w:t>
      </w:r>
    </w:p>
    <w:p>
      <w:pPr>
        <w:pStyle w:val="BodyText"/>
        <w:bidi w:val="0"/>
        <w:jc w:val="both"/>
        <w:rPr>
          <w:rFonts w:ascii="Times New Roman" w:hAnsi="Times New Roman"/>
        </w:rPr>
      </w:pPr>
      <w:r>
        <w:rPr>
          <w:rFonts w:ascii="Times New Roman" w:hAnsi="Times New Roman"/>
        </w:rPr>
        <w:t>Quella distanza è reale. E si può ridurre.</w:t>
      </w:r>
    </w:p>
    <w:p>
      <w:pPr>
        <w:pStyle w:val="BodyText"/>
        <w:bidi w:val="0"/>
        <w:jc w:val="both"/>
        <w:rPr>
          <w:rFonts w:ascii="Times New Roman" w:hAnsi="Times New Roman"/>
        </w:rPr>
      </w:pPr>
      <w:r>
        <w:rPr>
          <w:rFonts w:ascii="Times New Roman" w:hAnsi="Times New Roman"/>
        </w:rPr>
        <w:t>La priorità adesso non è ottimizzare la performance. È costruire un sistema di recupero che sia strutturato, progressivo e sostenibile. Il piano d'azione nella sezione successiva ti dà il primo passo. Ma ti chiedo di prenderlo sul serio: non come un esperimento da provare per una settimana, ma come il primo mattone di qualcosa che richiede tempo, metodo e probabilmente un supporto esterno qualificato.</w:t>
      </w:r>
    </w:p>
    <w:p>
      <w:pPr>
        <w:pStyle w:val="Heading2"/>
        <w:bidi w:val="0"/>
        <w:ind w:hanging="0" w:start="0" w:end="0"/>
        <w:jc w:val="both"/>
        <w:rPr>
          <w:rStyle w:val="Strong"/>
          <w:rFonts w:ascii="Times New Roman" w:hAnsi="Times New Roman"/>
        </w:rPr>
      </w:pPr>
      <w:r>
        <w:rPr/>
      </w:r>
      <w:r>
        <w:br w:type="page"/>
      </w:r>
    </w:p>
    <w:p>
      <w:pPr>
        <w:pStyle w:val="Heading2"/>
        <w:bidi w:val="0"/>
        <w:ind w:hanging="0" w:start="0" w:end="0"/>
        <w:jc w:val="both"/>
        <w:rPr/>
      </w:pPr>
      <w:bookmarkStart w:id="31" w:name="__RefHeading___Toc1610_1888068669"/>
      <w:bookmarkStart w:id="32" w:name="identifica-il-tuo-punto-di-partenza"/>
      <w:bookmarkEnd w:id="31"/>
      <w:bookmarkEnd w:id="32"/>
      <w:r>
        <w:rPr>
          <w:rStyle w:val="Strong"/>
          <w:rFonts w:ascii="Times New Roman" w:hAnsi="Times New Roman"/>
          <w:b/>
          <w:bCs/>
        </w:rPr>
        <w:t>Identifica il tuo punto di partenza</w:t>
      </w:r>
    </w:p>
    <w:p>
      <w:pPr>
        <w:pStyle w:val="BodyText"/>
        <w:bidi w:val="0"/>
        <w:jc w:val="both"/>
        <w:rPr>
          <w:rFonts w:ascii="Times New Roman" w:hAnsi="Times New Roman"/>
        </w:rPr>
      </w:pPr>
      <w:r>
        <w:rPr>
          <w:rFonts w:ascii="Times New Roman" w:hAnsi="Times New Roman"/>
        </w:rPr>
        <w:t>C'è una regola che applico sempre quando lavoro con un professionista nuovo: non si sistema tutto contemporaneamente. Mai. Non perché sia impossibile provare a cambiare tutto in una volta, ma perché è il modo più sicuro per non cambiare niente in modo duraturo. Il sistema umano cambia per stratificazione: un'abitudine nuova alla volta, una struttura nuova alla volta, con il tempo necessario perché ogni cambiamento si consolidi prima di aggiungerne un altro sopra.</w:t>
      </w:r>
    </w:p>
    <w:p>
      <w:pPr>
        <w:pStyle w:val="BodyText"/>
        <w:bidi w:val="0"/>
        <w:jc w:val="both"/>
        <w:rPr>
          <w:rFonts w:ascii="Times New Roman" w:hAnsi="Times New Roman"/>
        </w:rPr>
      </w:pPr>
      <w:r>
        <w:rPr>
          <w:rFonts w:ascii="Times New Roman" w:hAnsi="Times New Roman"/>
        </w:rPr>
        <w:t>Le tue tre aree prioritarie che hai identificato nella tabella precedente ti dicono dove cominciare. Non dove arrivare.</w:t>
      </w:r>
    </w:p>
    <w:p>
      <w:pPr>
        <w:pStyle w:val="BodyText"/>
        <w:bidi w:val="0"/>
        <w:jc w:val="both"/>
        <w:rPr>
          <w:rFonts w:ascii="Times New Roman" w:hAnsi="Times New Roman"/>
        </w:rPr>
      </w:pPr>
      <w:r>
        <w:rPr>
          <w:rFonts w:ascii="Times New Roman" w:hAnsi="Times New Roman"/>
        </w:rPr>
        <w:t>Prima di passare al piano d'azione, fai questo esercizio semplice. Guarda la tua area con il punteggio più basso e rispondi a questa domanda: se quella singola area migliorasse significativamente nei prossimi trenta giorni, cosa cambierebbe in modo concreto nella tua vita quotidiana?</w:t>
      </w:r>
    </w:p>
    <w:tbl>
      <w:tblPr>
        <w:tblW w:w="5000" w:type="pct"/>
        <w:jc w:val="start"/>
        <w:tblInd w:w="-7" w:type="dxa"/>
        <w:tblLayout w:type="fixed"/>
        <w:tblCellMar>
          <w:top w:w="55" w:type="dxa"/>
          <w:start w:w="55" w:type="dxa"/>
          <w:bottom w:w="55" w:type="dxa"/>
          <w:end w:w="55" w:type="dxa"/>
        </w:tblCellMar>
      </w:tblPr>
      <w:tblGrid>
        <w:gridCol w:w="9638"/>
      </w:tblGrid>
      <w:tr>
        <w:trPr/>
        <w:tc>
          <w:tcPr>
            <w:tcW w:w="9638" w:type="dxa"/>
            <w:tcBorders>
              <w:top w:val="single" w:sz="6" w:space="0" w:color="000000"/>
              <w:start w:val="single" w:sz="6" w:space="0" w:color="000000"/>
              <w:bottom w:val="single" w:sz="6" w:space="0" w:color="000000"/>
              <w:end w:val="single" w:sz="6" w:space="0" w:color="000000"/>
            </w:tcBorders>
            <w:shd w:fill="1E6A39" w:val="clear"/>
            <w:vAlign w:val="center"/>
          </w:tcPr>
          <w:p>
            <w:pPr>
              <w:pStyle w:val="BodyText"/>
              <w:bidi w:val="0"/>
              <w:spacing w:lineRule="auto" w:line="276" w:before="57" w:after="57"/>
              <w:ind w:hanging="0" w:start="57" w:end="0"/>
              <w:jc w:val="both"/>
              <w:rPr>
                <w:rFonts w:ascii="Times New Roman" w:hAnsi="Times New Roman"/>
                <w:color w:val="FFFFFF"/>
              </w:rPr>
            </w:pPr>
            <w:r>
              <w:rPr>
                <w:rFonts w:ascii="Times New Roman" w:hAnsi="Times New Roman"/>
                <w:color w:val="FFFFFF"/>
              </w:rPr>
              <w:t>Se migliorasse la mia area prioritaria, nella mia vita quotidiana cambierebbe:</w:t>
            </w:r>
          </w:p>
        </w:tc>
      </w:tr>
      <w:tr>
        <w:trPr/>
        <w:tc>
          <w:tcPr>
            <w:tcW w:w="9638" w:type="dxa"/>
            <w:tcBorders>
              <w:start w:val="single" w:sz="6" w:space="0" w:color="000000"/>
              <w:bottom w:val="single" w:sz="6" w:space="0" w:color="000000"/>
              <w:end w:val="single" w:sz="6" w:space="0" w:color="000000"/>
            </w:tcBorders>
            <w:shd w:fill="EEEEEE" w:val="clear"/>
            <w:vAlign w:val="center"/>
          </w:tcPr>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p>
            <w:pPr>
              <w:pStyle w:val="TableContents"/>
              <w:bidi w:val="0"/>
              <w:jc w:val="both"/>
              <w:rPr>
                <w:rFonts w:ascii="Times New Roman" w:hAnsi="Times New Roman"/>
              </w:rPr>
            </w:pPr>
            <w:r>
              <w:rPr>
                <w:rFonts w:ascii="Times New Roman" w:hAnsi="Times New Roman"/>
              </w:rPr>
            </w:r>
          </w:p>
        </w:tc>
      </w:tr>
    </w:tbl>
    <w:p>
      <w:pPr>
        <w:pStyle w:val="BodyText"/>
        <w:bidi w:val="0"/>
        <w:jc w:val="both"/>
        <w:rPr>
          <w:rFonts w:ascii="Times New Roman" w:hAnsi="Times New Roman"/>
        </w:rPr>
      </w:pPr>
      <w:r>
        <w:rPr>
          <w:rFonts w:ascii="Times New Roman" w:hAnsi="Times New Roman"/>
        </w:rPr>
      </w:r>
    </w:p>
    <w:p>
      <w:pPr>
        <w:pStyle w:val="BodyText"/>
        <w:bidi w:val="0"/>
        <w:jc w:val="both"/>
        <w:rPr>
          <w:rFonts w:ascii="Times New Roman" w:hAnsi="Times New Roman"/>
        </w:rPr>
      </w:pPr>
      <w:r>
        <w:rPr>
          <w:rFonts w:ascii="Times New Roman" w:hAnsi="Times New Roman"/>
        </w:rPr>
        <w:t>Tieni questa risposta in mente mentre leggi il piano d'azione. Non è un esercizio decorativo: è il motivo per cui stai facendo tutto questo. E averlo scritto, anche in poche parole, lo rende più reale e più difficile da ignorare nei momenti in cui la motivazione scende.</w:t>
      </w:r>
      <w:r>
        <w:br w:type="page"/>
      </w:r>
    </w:p>
    <w:p>
      <w:pPr>
        <w:pStyle w:val="Heading2"/>
        <w:bidi w:val="0"/>
        <w:ind w:hanging="0" w:start="0" w:end="0"/>
        <w:jc w:val="both"/>
        <w:rPr/>
      </w:pPr>
      <w:bookmarkStart w:id="33" w:name="__RefHeading___Toc1612_1888068669"/>
      <w:bookmarkStart w:id="34" w:name="il-piano-dand39azione-per-le-prossime-72"/>
      <w:bookmarkEnd w:id="33"/>
      <w:bookmarkEnd w:id="34"/>
      <w:r>
        <w:rPr>
          <w:rStyle w:val="Strong"/>
          <w:rFonts w:ascii="Times New Roman" w:hAnsi="Times New Roman"/>
          <w:b/>
          <w:bCs/>
        </w:rPr>
        <w:t>Il piano d'azione per le prossime 72 ore</w:t>
      </w:r>
    </w:p>
    <w:p>
      <w:pPr>
        <w:pStyle w:val="BodyText"/>
        <w:bidi w:val="0"/>
        <w:jc w:val="both"/>
        <w:rPr>
          <w:rFonts w:ascii="Times New Roman" w:hAnsi="Times New Roman"/>
        </w:rPr>
      </w:pPr>
      <w:r>
        <w:rPr>
          <w:rFonts w:ascii="Times New Roman" w:hAnsi="Times New Roman"/>
        </w:rPr>
        <w:t>Eccoci al punto che conta.</w:t>
      </w:r>
    </w:p>
    <w:p>
      <w:pPr>
        <w:pStyle w:val="BodyText"/>
        <w:bidi w:val="0"/>
        <w:jc w:val="both"/>
        <w:rPr>
          <w:rFonts w:ascii="Times New Roman" w:hAnsi="Times New Roman"/>
        </w:rPr>
      </w:pPr>
      <w:r>
        <w:rPr>
          <w:rFonts w:ascii="Times New Roman" w:hAnsi="Times New Roman"/>
        </w:rPr>
        <w:t>La maggior parte delle guide finisce con una lista di consigli generici e la frase "ora tocca a te." Io preferisco darti qualcosa di più specifico: un'azione concreta per ognuna delle tue aree critiche, scelta per essere fattibile nelle prossime settantadue ore anche se sei nel mezzo della settimana lavorativa più intensa che tu abbia mai avuto.</w:t>
      </w:r>
    </w:p>
    <w:p>
      <w:pPr>
        <w:pStyle w:val="BodyText"/>
        <w:bidi w:val="0"/>
        <w:jc w:val="both"/>
        <w:rPr>
          <w:rFonts w:ascii="Times New Roman" w:hAnsi="Times New Roman"/>
        </w:rPr>
      </w:pPr>
      <w:r>
        <w:rPr>
          <w:rFonts w:ascii="Times New Roman" w:hAnsi="Times New Roman"/>
        </w:rPr>
        <w:t>Una precisazione importante prima di leggere le azioni. Non devi applicarle tutte e cinque contemporaneamente, anche se hai punteggi bassi in tutte le aree. Scegli le azioni che corrispondono alle tue due o tre aree prioritarie, quelle che hai identificato nella tabella precedente, e inizia da lì. Le altre aspettano. L'ordine conta più della velocità.</w:t>
      </w:r>
    </w:p>
    <w:p>
      <w:pPr>
        <w:pStyle w:val="BodyText"/>
        <w:bidi w:val="0"/>
        <w:jc w:val="both"/>
        <w:rPr/>
      </w:pPr>
      <w:r>
        <w:rPr>
          <w:rStyle w:val="Strong"/>
          <w:rFonts w:ascii="Times New Roman" w:hAnsi="Times New Roman"/>
        </w:rPr>
        <w:t>Se la tua area prioritaria è il Sonno:</w:t>
      </w:r>
    </w:p>
    <w:p>
      <w:pPr>
        <w:pStyle w:val="BodyText"/>
        <w:bidi w:val="0"/>
        <w:jc w:val="both"/>
        <w:rPr>
          <w:rFonts w:ascii="Times New Roman" w:hAnsi="Times New Roman"/>
        </w:rPr>
      </w:pPr>
      <w:r>
        <w:rPr>
          <w:rFonts w:ascii="Times New Roman" w:hAnsi="Times New Roman"/>
        </w:rPr>
        <w:t>L'azione di ingresso è questa: stabilisci adesso, prima di chiudere questa guida, un orario fisso oltre il quale non usi più schermi questa settimana. Non "cerco di usare meno il telefono la sera": un orario preciso, scritto, che vale per tutti i giorni lavorativi di questa settimana. Diciamo le 22:30, o l'orario che si adatta alla tua routine. Dopo quell'orario, il telefono va a caricare fuori dalla stanza da letto. Solo questo. Non cambiare altro. Fallo per cinque giorni consecutivi e nota la differenza al mattino.</w:t>
      </w:r>
    </w:p>
    <w:p>
      <w:pPr>
        <w:pStyle w:val="BodyText"/>
        <w:bidi w:val="0"/>
        <w:jc w:val="both"/>
        <w:rPr>
          <w:rFonts w:ascii="Times New Roman" w:hAnsi="Times New Roman"/>
        </w:rPr>
      </w:pPr>
      <w:r>
        <w:rPr>
          <w:rFonts w:ascii="Times New Roman" w:hAnsi="Times New Roman"/>
        </w:rPr>
        <w:t>La ragione fisiologica è precisa: la luce blu emessa dagli schermi inibisce la produzione di melatonina con un ritardo di novanta minuti circa. Se guardi il telefono fino alle 23:30 e vai a letto alle 23:45, il tuo cervello non è biologicamente pronto ad addormentarsi fino all'una di notte, indipendentemente da quanto tu sia stanco. Non è mancanza di autodisciplina: è fisiologia. Rimuovere gli schermi almeno un'ora prima di dormire è la singola modifica con il rapporto sforzo-risultato più alto nell'intera area del sonno.</w:t>
      </w:r>
    </w:p>
    <w:tbl>
      <w:tblPr>
        <w:tblW w:w="5000" w:type="pct"/>
        <w:jc w:val="start"/>
        <w:tblInd w:w="-7" w:type="dxa"/>
        <w:tblLayout w:type="fixed"/>
        <w:tblCellMar>
          <w:top w:w="55" w:type="dxa"/>
          <w:start w:w="55" w:type="dxa"/>
          <w:bottom w:w="55" w:type="dxa"/>
          <w:end w:w="55" w:type="dxa"/>
        </w:tblCellMar>
      </w:tblPr>
      <w:tblGrid>
        <w:gridCol w:w="9638"/>
      </w:tblGrid>
      <w:tr>
        <w:trPr/>
        <w:tc>
          <w:tcPr>
            <w:tcW w:w="9638" w:type="dxa"/>
            <w:tcBorders>
              <w:top w:val="dashed" w:sz="6" w:space="0" w:color="1E6A39"/>
              <w:start w:val="dashed" w:sz="6" w:space="0" w:color="1E6A39"/>
              <w:bottom w:val="dashed" w:sz="6" w:space="0" w:color="1E6A39"/>
              <w:end w:val="dashed" w:sz="6" w:space="0" w:color="1E6A39"/>
            </w:tcBorders>
            <w:shd w:fill="FEFBEA" w:val="clear"/>
          </w:tcPr>
          <w:p>
            <w:pPr>
              <w:pStyle w:val="BodyText"/>
              <w:bidi w:val="0"/>
              <w:spacing w:lineRule="auto" w:line="276" w:before="57" w:after="57"/>
              <w:ind w:hanging="0" w:start="113" w:end="0"/>
              <w:jc w:val="both"/>
              <w:rPr>
                <w:rFonts w:ascii="Times New Roman" w:hAnsi="Times New Roman"/>
                <w:b/>
                <w:bCs/>
              </w:rPr>
            </w:pPr>
            <w:r>
              <w:rPr>
                <w:rFonts w:ascii="Times New Roman" w:hAnsi="Times New Roman"/>
                <w:b/>
                <w:bCs/>
              </w:rPr>
              <w:t>La mia azione: Sonno</w:t>
            </w:r>
          </w:p>
          <w:p>
            <w:pPr>
              <w:pStyle w:val="BodyText"/>
              <w:bidi w:val="0"/>
              <w:spacing w:lineRule="auto" w:line="276" w:before="57" w:after="57"/>
              <w:ind w:hanging="0" w:start="113" w:end="0"/>
              <w:jc w:val="both"/>
              <w:rPr/>
            </w:pPr>
            <w:r>
              <w:rPr>
                <w:rFonts w:ascii="Times New Roman" w:hAnsi="Times New Roman"/>
                <w:b w:val="false"/>
                <w:bCs w:val="false"/>
              </w:rPr>
              <w:t xml:space="preserve">Orario di fine schermo scelto: </w:t>
            </w:r>
            <w:r>
              <w:rPr>
                <w:rStyle w:val="Strong"/>
                <w:rFonts w:ascii="Times New Roman" w:hAnsi="Times New Roman"/>
                <w:b w:val="false"/>
                <w:bCs w:val="false"/>
              </w:rPr>
              <w:t>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Dove metto il telefono a caricare: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Primo giorno di applicazione: _</w:t>
            </w:r>
            <w:r>
              <w:rPr>
                <w:rStyle w:val="Strong"/>
                <w:rFonts w:ascii="Times New Roman" w:hAnsi="Times New Roman"/>
                <w:b w:val="false"/>
                <w:bCs w:val="false"/>
              </w:rPr>
              <w:t>_______</w:t>
            </w:r>
          </w:p>
        </w:tc>
      </w:tr>
    </w:tbl>
    <w:p>
      <w:pPr>
        <w:pStyle w:val="BodyText"/>
        <w:bidi w:val="0"/>
        <w:jc w:val="both"/>
        <w:rPr>
          <w:rFonts w:ascii="Times New Roman" w:hAnsi="Times New Roman"/>
        </w:rPr>
      </w:pPr>
      <w:r>
        <w:rPr>
          <w:rFonts w:ascii="Times New Roman" w:hAnsi="Times New Roman"/>
        </w:rPr>
      </w:r>
    </w:p>
    <w:p>
      <w:pPr>
        <w:pStyle w:val="BodyText"/>
        <w:bidi w:val="0"/>
        <w:jc w:val="both"/>
        <w:rPr/>
      </w:pPr>
      <w:r>
        <w:rPr>
          <w:rStyle w:val="Strong"/>
          <w:rFonts w:ascii="Times New Roman" w:hAnsi="Times New Roman"/>
        </w:rPr>
        <w:t>Se la tua area prioritaria è l'Alimentazione:</w:t>
      </w:r>
    </w:p>
    <w:p>
      <w:pPr>
        <w:pStyle w:val="BodyText"/>
        <w:bidi w:val="0"/>
        <w:jc w:val="both"/>
        <w:rPr>
          <w:rFonts w:ascii="Times New Roman" w:hAnsi="Times New Roman"/>
        </w:rPr>
      </w:pPr>
      <w:r>
        <w:rPr>
          <w:rFonts w:ascii="Times New Roman" w:hAnsi="Times New Roman"/>
        </w:rPr>
        <w:t>L'azione di ingresso è questa: decidi oggi, prima di andare a dormire, cosa mangerai a pranzo per i prossimi tre giorni lavorativi. Tre pranzi. Non un piano alimentare settimanale, non una dieta con regole da rispettare. Tre pasti specifici, con gli ingredienti che hai o che puoi comprare facilmente. Scrivili, procurati quello che ti serve, e mangiamoli.</w:t>
      </w:r>
    </w:p>
    <w:p>
      <w:pPr>
        <w:pStyle w:val="BodyText"/>
        <w:bidi w:val="0"/>
        <w:jc w:val="both"/>
        <w:rPr>
          <w:rFonts w:ascii="Times New Roman" w:hAnsi="Times New Roman"/>
        </w:rPr>
      </w:pPr>
      <w:r>
        <w:rPr>
          <w:rFonts w:ascii="Times New Roman" w:hAnsi="Times New Roman"/>
        </w:rPr>
        <w:t>L'obiettivo non è mangiare perfettamente. L'obiettivo è rompere il ciclo del "non so cosa mangiare, prendo la prima cosa che trovo", che è il momento in cui quasi tutte le scelte alimentari sbagliate vengono fatte. Non vengono fatte per mancanza di conoscenza: vengono fatte perché in quel momento sei a corto di energia cognitiva e il cervello sceglie automaticamente l'opzione più semplice disponibile, che raramente è quella più funzionale.</w:t>
      </w:r>
    </w:p>
    <w:p>
      <w:pPr>
        <w:pStyle w:val="BodyText"/>
        <w:bidi w:val="0"/>
        <w:jc w:val="both"/>
        <w:rPr>
          <w:rFonts w:ascii="Times New Roman" w:hAnsi="Times New Roman"/>
        </w:rPr>
      </w:pPr>
      <w:r>
        <w:rPr>
          <w:rFonts w:ascii="Times New Roman" w:hAnsi="Times New Roman"/>
        </w:rPr>
        <w:t>Rendere l'opzione sana quella più semplice disponibile non richiede forza di volontà. Richiede un piano preparato quando sei riposato e lucido, non quando hai fame e sei a metà giornata lavorativa.</w:t>
      </w:r>
    </w:p>
    <w:tbl>
      <w:tblPr>
        <w:tblW w:w="5000" w:type="pct"/>
        <w:jc w:val="start"/>
        <w:tblInd w:w="-7" w:type="dxa"/>
        <w:tblLayout w:type="fixed"/>
        <w:tblCellMar>
          <w:top w:w="55" w:type="dxa"/>
          <w:start w:w="55" w:type="dxa"/>
          <w:bottom w:w="55" w:type="dxa"/>
          <w:end w:w="55" w:type="dxa"/>
        </w:tblCellMar>
      </w:tblPr>
      <w:tblGrid>
        <w:gridCol w:w="9638"/>
      </w:tblGrid>
      <w:tr>
        <w:trPr/>
        <w:tc>
          <w:tcPr>
            <w:tcW w:w="9638" w:type="dxa"/>
            <w:tcBorders>
              <w:top w:val="dashed" w:sz="6" w:space="0" w:color="1E6A39"/>
              <w:start w:val="dashed" w:sz="6" w:space="0" w:color="1E6A39"/>
              <w:bottom w:val="dashed" w:sz="6" w:space="0" w:color="1E6A39"/>
              <w:end w:val="dashed" w:sz="6" w:space="0" w:color="1E6A39"/>
            </w:tcBorders>
            <w:shd w:fill="FEFBEA" w:val="clear"/>
          </w:tcPr>
          <w:p>
            <w:pPr>
              <w:pStyle w:val="BodyText"/>
              <w:bidi w:val="0"/>
              <w:spacing w:lineRule="auto" w:line="276" w:before="57" w:after="57"/>
              <w:ind w:hanging="0" w:start="113" w:end="0"/>
              <w:jc w:val="both"/>
              <w:rPr>
                <w:rFonts w:ascii="Times New Roman" w:hAnsi="Times New Roman"/>
                <w:b/>
                <w:bCs/>
              </w:rPr>
            </w:pPr>
            <w:r>
              <w:rPr>
                <w:rFonts w:ascii="Times New Roman" w:hAnsi="Times New Roman"/>
                <w:b/>
                <w:bCs/>
              </w:rPr>
              <w:t>La mia azione: Alimentazione</w:t>
            </w:r>
          </w:p>
          <w:p>
            <w:pPr>
              <w:pStyle w:val="BodyText"/>
              <w:bidi w:val="0"/>
              <w:spacing w:lineRule="auto" w:line="276" w:before="57" w:after="57"/>
              <w:ind w:hanging="0" w:start="113" w:end="0"/>
              <w:jc w:val="both"/>
              <w:rPr/>
            </w:pPr>
            <w:r>
              <w:rPr>
                <w:rFonts w:ascii="Times New Roman" w:hAnsi="Times New Roman"/>
                <w:b w:val="false"/>
                <w:bCs w:val="false"/>
              </w:rPr>
              <w:t xml:space="preserve">Pranzo giorno 1: </w:t>
            </w:r>
            <w:r>
              <w:rPr>
                <w:rStyle w:val="Strong"/>
                <w:rFonts w:ascii="Times New Roman" w:hAnsi="Times New Roman"/>
                <w:b w:val="false"/>
                <w:bCs w:val="false"/>
              </w:rPr>
              <w:t>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Pranzo giorno 2: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 xml:space="preserve">Pranzo giorno </w:t>
            </w:r>
            <w:r>
              <w:rPr>
                <w:rStyle w:val="Strong"/>
                <w:rFonts w:ascii="Times New Roman" w:hAnsi="Times New Roman"/>
                <w:b w:val="false"/>
                <w:bCs w:val="false"/>
              </w:rPr>
              <w:t>3</w:t>
            </w:r>
            <w:r>
              <w:rPr>
                <w:rStyle w:val="Strong"/>
                <w:rFonts w:ascii="Times New Roman" w:hAnsi="Times New Roman"/>
                <w:b w:val="false"/>
                <w:bCs w:val="false"/>
              </w:rPr>
              <w:t>: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Cosa devo comprare o preparare</w:t>
            </w:r>
            <w:r>
              <w:rPr>
                <w:rStyle w:val="Strong"/>
                <w:rFonts w:ascii="Times New Roman" w:hAnsi="Times New Roman"/>
                <w:b w:val="false"/>
                <w:bCs w:val="false"/>
              </w:rPr>
              <w:t>: _</w:t>
            </w:r>
            <w:r>
              <w:rPr>
                <w:rStyle w:val="Strong"/>
                <w:rFonts w:ascii="Times New Roman" w:hAnsi="Times New Roman"/>
                <w:b w:val="false"/>
                <w:bCs w:val="false"/>
              </w:rPr>
              <w:t>_______</w:t>
            </w:r>
          </w:p>
        </w:tc>
      </w:tr>
    </w:tbl>
    <w:p>
      <w:pPr>
        <w:pStyle w:val="Normal"/>
        <w:bidi w:val="0"/>
        <w:jc w:val="both"/>
        <w:rPr>
          <w:rFonts w:ascii="Times New Roman" w:hAnsi="Times New Roman"/>
        </w:rPr>
      </w:pPr>
      <w:r>
        <w:rPr>
          <w:rFonts w:ascii="Times New Roman" w:hAnsi="Times New Roman"/>
        </w:rPr>
      </w:r>
    </w:p>
    <w:p>
      <w:pPr>
        <w:pStyle w:val="BodyText"/>
        <w:bidi w:val="0"/>
        <w:jc w:val="both"/>
        <w:rPr/>
      </w:pPr>
      <w:r>
        <w:rPr>
          <w:rStyle w:val="Strong"/>
          <w:rFonts w:ascii="Times New Roman" w:hAnsi="Times New Roman"/>
        </w:rPr>
        <w:t>Se la tua area prioritaria è il Corpo:</w:t>
      </w:r>
    </w:p>
    <w:p>
      <w:pPr>
        <w:pStyle w:val="BodyText"/>
        <w:bidi w:val="0"/>
        <w:jc w:val="both"/>
        <w:rPr>
          <w:rFonts w:ascii="Times New Roman" w:hAnsi="Times New Roman"/>
        </w:rPr>
      </w:pPr>
      <w:r>
        <w:rPr>
          <w:rFonts w:ascii="Times New Roman" w:hAnsi="Times New Roman"/>
        </w:rPr>
        <w:t>L'azione di ingresso è questa: apri il tuo calendario adesso e inserisci tre appuntamenti di trenta minuti per questa settimana con questa dicitura: camminata. Tre slot specifici, con giorno e orario, come se fossero riunioni di lavoro. Non "cerco di muovermi di più questa settimana": tre appuntamenti fissi, inamovibili salvo emergenze reali.</w:t>
      </w:r>
    </w:p>
    <w:p>
      <w:pPr>
        <w:pStyle w:val="BodyText"/>
        <w:bidi w:val="0"/>
        <w:jc w:val="both"/>
        <w:rPr>
          <w:rFonts w:ascii="Times New Roman" w:hAnsi="Times New Roman"/>
        </w:rPr>
      </w:pPr>
      <w:r>
        <w:rPr>
          <w:rFonts w:ascii="Times New Roman" w:hAnsi="Times New Roman"/>
        </w:rPr>
        <w:t>Quando arriva il momento, esci e cammina per trenta minuti. Non serve attrezzatura speciale, non serve andare in palestra, non serve un percorso prestabilito. Serve uscire e camminare, possibilmente senza cuffie almeno per i primi dieci minuti, lasciando che la mente si muova insieme al corpo.</w:t>
      </w:r>
    </w:p>
    <w:p>
      <w:pPr>
        <w:pStyle w:val="BodyText"/>
        <w:bidi w:val="0"/>
        <w:jc w:val="both"/>
        <w:rPr>
          <w:rFonts w:ascii="Times New Roman" w:hAnsi="Times New Roman"/>
        </w:rPr>
      </w:pPr>
      <w:r>
        <w:rPr>
          <w:rFonts w:ascii="Times New Roman" w:hAnsi="Times New Roman"/>
        </w:rPr>
        <w:t>L'attività fisica viene saltata quasi sempre perché non è pianificata come tale: viene lasciata alla disponibilità residua di tempo ed energia, che nei professionisti ad alto carico è strutturalmente insufficiente dopo una giornata di lavoro. Trattarla come un appuntamento inalienabile rimuove la decisione quotidiana "lo faccio o non lo faccio?", che è quasi sempre persa quando arriva a fine giornata dopo ore di decisioni accumulate.</w:t>
      </w:r>
    </w:p>
    <w:tbl>
      <w:tblPr>
        <w:tblW w:w="5000" w:type="pct"/>
        <w:jc w:val="start"/>
        <w:tblInd w:w="-7" w:type="dxa"/>
        <w:tblLayout w:type="fixed"/>
        <w:tblCellMar>
          <w:top w:w="55" w:type="dxa"/>
          <w:start w:w="55" w:type="dxa"/>
          <w:bottom w:w="55" w:type="dxa"/>
          <w:end w:w="55" w:type="dxa"/>
        </w:tblCellMar>
      </w:tblPr>
      <w:tblGrid>
        <w:gridCol w:w="9638"/>
      </w:tblGrid>
      <w:tr>
        <w:trPr/>
        <w:tc>
          <w:tcPr>
            <w:tcW w:w="9638" w:type="dxa"/>
            <w:tcBorders>
              <w:top w:val="dashed" w:sz="6" w:space="0" w:color="1E6A39"/>
              <w:start w:val="dashed" w:sz="6" w:space="0" w:color="1E6A39"/>
              <w:bottom w:val="dashed" w:sz="6" w:space="0" w:color="1E6A39"/>
              <w:end w:val="dashed" w:sz="6" w:space="0" w:color="1E6A39"/>
            </w:tcBorders>
            <w:shd w:fill="FEFBEA" w:val="clear"/>
          </w:tcPr>
          <w:p>
            <w:pPr>
              <w:pStyle w:val="BodyText"/>
              <w:bidi w:val="0"/>
              <w:spacing w:lineRule="auto" w:line="276" w:before="57" w:after="57"/>
              <w:ind w:hanging="0" w:start="113" w:end="0"/>
              <w:jc w:val="both"/>
              <w:rPr>
                <w:rFonts w:ascii="Times New Roman" w:hAnsi="Times New Roman"/>
                <w:b/>
                <w:bCs/>
              </w:rPr>
            </w:pPr>
            <w:r>
              <w:rPr>
                <w:rFonts w:ascii="Times New Roman" w:hAnsi="Times New Roman"/>
                <w:b/>
                <w:bCs/>
              </w:rPr>
              <w:t xml:space="preserve">La mia azione: </w:t>
            </w:r>
            <w:r>
              <w:rPr>
                <w:rFonts w:ascii="Times New Roman" w:hAnsi="Times New Roman"/>
                <w:b/>
                <w:bCs/>
              </w:rPr>
              <w:t>Corpo</w:t>
            </w:r>
          </w:p>
          <w:p>
            <w:pPr>
              <w:pStyle w:val="BodyText"/>
              <w:bidi w:val="0"/>
              <w:spacing w:lineRule="auto" w:line="276" w:before="57" w:after="57"/>
              <w:ind w:hanging="0" w:start="113" w:end="0"/>
              <w:jc w:val="both"/>
              <w:rPr/>
            </w:pPr>
            <w:r>
              <w:rPr>
                <w:rFonts w:ascii="Times New Roman" w:hAnsi="Times New Roman"/>
                <w:b w:val="false"/>
                <w:bCs w:val="false"/>
              </w:rPr>
              <w:t xml:space="preserve">Prima camminata: giorno </w:t>
            </w:r>
            <w:r>
              <w:rPr>
                <w:rStyle w:val="Strong"/>
                <w:rFonts w:ascii="Times New Roman" w:hAnsi="Times New Roman"/>
                <w:b w:val="false"/>
                <w:bCs w:val="false"/>
              </w:rPr>
              <w:t>_</w:t>
            </w:r>
            <w:r>
              <w:rPr>
                <w:rStyle w:val="Strong"/>
                <w:rFonts w:ascii="Times New Roman" w:hAnsi="Times New Roman"/>
                <w:b w:val="false"/>
                <w:bCs w:val="false"/>
              </w:rPr>
              <w:t>_______</w:t>
            </w:r>
            <w:r>
              <w:rPr>
                <w:rStyle w:val="Strong"/>
                <w:rFonts w:ascii="Times New Roman" w:hAnsi="Times New Roman"/>
                <w:b w:val="false"/>
                <w:bCs w:val="false"/>
              </w:rPr>
              <w:t xml:space="preserve"> ora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Seconda</w:t>
            </w:r>
            <w:r>
              <w:rPr>
                <w:rStyle w:val="Strong"/>
                <w:rFonts w:ascii="Times New Roman" w:hAnsi="Times New Roman"/>
                <w:b w:val="false"/>
                <w:bCs w:val="false"/>
              </w:rPr>
              <w:t xml:space="preserve"> camminata: giorno _</w:t>
            </w:r>
            <w:r>
              <w:rPr>
                <w:rStyle w:val="Strong"/>
                <w:rFonts w:ascii="Times New Roman" w:hAnsi="Times New Roman"/>
                <w:b w:val="false"/>
                <w:bCs w:val="false"/>
              </w:rPr>
              <w:t>_______</w:t>
            </w:r>
            <w:r>
              <w:rPr>
                <w:rStyle w:val="Strong"/>
                <w:rFonts w:ascii="Times New Roman" w:hAnsi="Times New Roman"/>
                <w:b w:val="false"/>
                <w:bCs w:val="false"/>
              </w:rPr>
              <w:t xml:space="preserve"> ora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Terza</w:t>
            </w:r>
            <w:r>
              <w:rPr>
                <w:rStyle w:val="Strong"/>
                <w:rFonts w:ascii="Times New Roman" w:hAnsi="Times New Roman"/>
                <w:b w:val="false"/>
                <w:bCs w:val="false"/>
              </w:rPr>
              <w:t xml:space="preserve"> camminata: giorno _</w:t>
            </w:r>
            <w:r>
              <w:rPr>
                <w:rStyle w:val="Strong"/>
                <w:rFonts w:ascii="Times New Roman" w:hAnsi="Times New Roman"/>
                <w:b w:val="false"/>
                <w:bCs w:val="false"/>
              </w:rPr>
              <w:t>_______</w:t>
            </w:r>
            <w:r>
              <w:rPr>
                <w:rStyle w:val="Strong"/>
                <w:rFonts w:ascii="Times New Roman" w:hAnsi="Times New Roman"/>
                <w:b w:val="false"/>
                <w:bCs w:val="false"/>
              </w:rPr>
              <w:t xml:space="preserve"> ora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Dove cammino (percorso o zona): ___</w:t>
            </w:r>
            <w:r>
              <w:rPr>
                <w:rStyle w:val="Strong"/>
                <w:rFonts w:ascii="Times New Roman" w:hAnsi="Times New Roman"/>
                <w:b w:val="false"/>
                <w:bCs w:val="false"/>
              </w:rPr>
              <w:t>_____</w:t>
            </w:r>
          </w:p>
        </w:tc>
      </w:tr>
    </w:tbl>
    <w:p>
      <w:pPr>
        <w:pStyle w:val="Normal"/>
        <w:bidi w:val="0"/>
        <w:jc w:val="both"/>
        <w:rPr>
          <w:rFonts w:ascii="Times New Roman" w:hAnsi="Times New Roman"/>
        </w:rPr>
      </w:pPr>
      <w:r>
        <w:rPr>
          <w:rFonts w:ascii="Times New Roman" w:hAnsi="Times New Roman"/>
        </w:rPr>
      </w:r>
    </w:p>
    <w:p>
      <w:pPr>
        <w:pStyle w:val="BodyText"/>
        <w:bidi w:val="0"/>
        <w:jc w:val="both"/>
        <w:rPr/>
      </w:pPr>
      <w:r>
        <w:rPr>
          <w:rStyle w:val="Strong"/>
          <w:rFonts w:ascii="Times New Roman" w:hAnsi="Times New Roman"/>
        </w:rPr>
        <w:t>Se la tua area prioritaria è il Tempo:</w:t>
      </w:r>
    </w:p>
    <w:p>
      <w:pPr>
        <w:pStyle w:val="BodyText"/>
        <w:bidi w:val="0"/>
        <w:jc w:val="both"/>
        <w:rPr>
          <w:rFonts w:ascii="Times New Roman" w:hAnsi="Times New Roman"/>
        </w:rPr>
      </w:pPr>
      <w:r>
        <w:rPr>
          <w:rFonts w:ascii="Times New Roman" w:hAnsi="Times New Roman"/>
        </w:rPr>
        <w:t>L'azione di ingresso è questa: da domani mattina, prima di aprire email, messaggi o qualsiasi altra comunicazione, scrivi su un foglio di carta una sola cosa: la cosa più importante che devi fare in quella giornata specifica. Non le dieci priorità della settimana: una. La cosa che, se la facessi solo quella, la giornata avrebbe comunque avuto senso.</w:t>
      </w:r>
    </w:p>
    <w:p>
      <w:pPr>
        <w:pStyle w:val="BodyText"/>
        <w:bidi w:val="0"/>
        <w:jc w:val="both"/>
        <w:rPr>
          <w:rFonts w:ascii="Times New Roman" w:hAnsi="Times New Roman"/>
        </w:rPr>
      </w:pPr>
      <w:r>
        <w:rPr>
          <w:rFonts w:ascii="Times New Roman" w:hAnsi="Times New Roman"/>
        </w:rPr>
        <w:t>Poi assegna a quella cosa il primo blocco di concentrazione disponibile della mattina: almeno sessanta minuti in cui sei inaccessibile, le notifiche sono silenziose, e lavori su quella sola cosa senza deviazioni. Solo dopo quel blocco apri le comunicazioni.</w:t>
      </w:r>
    </w:p>
    <w:p>
      <w:pPr>
        <w:pStyle w:val="BodyText"/>
        <w:bidi w:val="0"/>
        <w:jc w:val="both"/>
        <w:rPr>
          <w:rFonts w:ascii="Times New Roman" w:hAnsi="Times New Roman"/>
        </w:rPr>
      </w:pPr>
      <w:r>
        <w:rPr>
          <w:rFonts w:ascii="Times New Roman" w:hAnsi="Times New Roman"/>
        </w:rPr>
        <w:t>La ragione per cui questo funziona è semplice: la modalità reattiva si attiva nel momento esatto in cui apri l'email la mattina. Quello che entra diventa priorità automaticamente, indipendentemente da quanto lo sia davvero. Proteggere anche solo i primi sessanta minuti della mattina significa garantirti ogni giorno almeno un'ora in cui stai lavorando su ciò che conta, non su ciò che arriva.</w:t>
      </w:r>
    </w:p>
    <w:tbl>
      <w:tblPr>
        <w:tblW w:w="5000" w:type="pct"/>
        <w:jc w:val="start"/>
        <w:tblInd w:w="-7" w:type="dxa"/>
        <w:tblLayout w:type="fixed"/>
        <w:tblCellMar>
          <w:top w:w="55" w:type="dxa"/>
          <w:start w:w="55" w:type="dxa"/>
          <w:bottom w:w="55" w:type="dxa"/>
          <w:end w:w="55" w:type="dxa"/>
        </w:tblCellMar>
      </w:tblPr>
      <w:tblGrid>
        <w:gridCol w:w="9638"/>
      </w:tblGrid>
      <w:tr>
        <w:trPr/>
        <w:tc>
          <w:tcPr>
            <w:tcW w:w="9638" w:type="dxa"/>
            <w:tcBorders>
              <w:top w:val="dashed" w:sz="6" w:space="0" w:color="1E6A39"/>
              <w:start w:val="dashed" w:sz="6" w:space="0" w:color="1E6A39"/>
              <w:bottom w:val="dashed" w:sz="6" w:space="0" w:color="1E6A39"/>
              <w:end w:val="dashed" w:sz="6" w:space="0" w:color="1E6A39"/>
            </w:tcBorders>
            <w:shd w:fill="FEFBEA" w:val="clear"/>
          </w:tcPr>
          <w:p>
            <w:pPr>
              <w:pStyle w:val="BodyText"/>
              <w:bidi w:val="0"/>
              <w:spacing w:lineRule="auto" w:line="276" w:before="57" w:after="57"/>
              <w:ind w:hanging="0" w:start="113" w:end="0"/>
              <w:jc w:val="both"/>
              <w:rPr>
                <w:rFonts w:ascii="Times New Roman" w:hAnsi="Times New Roman"/>
                <w:b/>
                <w:bCs/>
              </w:rPr>
            </w:pPr>
            <w:r>
              <w:rPr>
                <w:rFonts w:ascii="Times New Roman" w:hAnsi="Times New Roman"/>
                <w:b/>
                <w:bCs/>
              </w:rPr>
              <w:t xml:space="preserve">La mia azione: </w:t>
            </w:r>
            <w:r>
              <w:rPr>
                <w:rFonts w:ascii="Times New Roman" w:hAnsi="Times New Roman"/>
                <w:b/>
                <w:bCs/>
              </w:rPr>
              <w:t>Tempo</w:t>
            </w:r>
          </w:p>
          <w:p>
            <w:pPr>
              <w:pStyle w:val="BodyText"/>
              <w:bidi w:val="0"/>
              <w:spacing w:lineRule="auto" w:line="276" w:before="57" w:after="57"/>
              <w:ind w:hanging="0" w:start="113" w:end="0"/>
              <w:jc w:val="both"/>
              <w:rPr/>
            </w:pPr>
            <w:r>
              <w:rPr>
                <w:rFonts w:ascii="Times New Roman" w:hAnsi="Times New Roman"/>
                <w:b w:val="false"/>
                <w:bCs w:val="false"/>
              </w:rPr>
              <w:t xml:space="preserve">Orario in cui scrivo la mia priorità del giorno: </w:t>
            </w:r>
            <w:r>
              <w:rPr>
                <w:rStyle w:val="Strong"/>
                <w:rFonts w:ascii="Times New Roman" w:hAnsi="Times New Roman"/>
                <w:b w:val="false"/>
                <w:bCs w:val="false"/>
              </w:rPr>
              <w:t>_</w:t>
            </w:r>
            <w:r>
              <w:rPr>
                <w:rStyle w:val="Strong"/>
                <w:rFonts w:ascii="Times New Roman" w:hAnsi="Times New Roman"/>
                <w:b w:val="false"/>
                <w:bCs w:val="false"/>
              </w:rPr>
              <w:t>_______</w:t>
            </w:r>
            <w:r>
              <w:rPr>
                <w:rStyle w:val="Strong"/>
                <w:rFonts w:ascii="Times New Roman" w:hAnsi="Times New Roman"/>
                <w:b w:val="false"/>
                <w:bCs w:val="false"/>
              </w:rPr>
              <w:t xml:space="preserve"> </w:t>
            </w:r>
          </w:p>
          <w:p>
            <w:pPr>
              <w:pStyle w:val="BodyText"/>
              <w:bidi w:val="0"/>
              <w:spacing w:lineRule="auto" w:line="276" w:before="57" w:after="57"/>
              <w:ind w:hanging="0" w:start="113" w:end="0"/>
              <w:jc w:val="both"/>
              <w:rPr/>
            </w:pPr>
            <w:r>
              <w:rPr>
                <w:rStyle w:val="Strong"/>
                <w:rFonts w:ascii="Times New Roman" w:hAnsi="Times New Roman"/>
                <w:b w:val="false"/>
                <w:bCs w:val="false"/>
              </w:rPr>
              <w:t>Durata del mio blocco di concentrazione mattutino: _</w:t>
            </w:r>
            <w:r>
              <w:rPr>
                <w:rStyle w:val="Strong"/>
                <w:rFonts w:ascii="Times New Roman" w:hAnsi="Times New Roman"/>
                <w:b w:val="false"/>
                <w:bCs w:val="false"/>
              </w:rPr>
              <w:t>_______</w:t>
            </w:r>
          </w:p>
          <w:p>
            <w:pPr>
              <w:pStyle w:val="BodyText"/>
              <w:bidi w:val="0"/>
              <w:spacing w:lineRule="auto" w:line="276" w:before="57" w:after="57"/>
              <w:ind w:hanging="0" w:start="113" w:end="0"/>
              <w:jc w:val="both"/>
              <w:rPr/>
            </w:pPr>
            <w:r>
              <w:rPr>
                <w:rStyle w:val="Strong"/>
                <w:rFonts w:ascii="Times New Roman" w:hAnsi="Times New Roman"/>
                <w:b w:val="false"/>
                <w:bCs w:val="false"/>
              </w:rPr>
              <w:t xml:space="preserve">Orario in cui apro email e messaggi per la prima volta: </w:t>
            </w:r>
            <w:r>
              <w:rPr>
                <w:rStyle w:val="Strong"/>
                <w:rFonts w:ascii="Times New Roman" w:hAnsi="Times New Roman"/>
                <w:b w:val="false"/>
                <w:bCs w:val="false"/>
              </w:rPr>
              <w:t>________</w:t>
            </w:r>
          </w:p>
        </w:tc>
      </w:tr>
    </w:tbl>
    <w:p>
      <w:pPr>
        <w:pStyle w:val="Normal"/>
        <w:bidi w:val="0"/>
        <w:jc w:val="both"/>
        <w:rPr>
          <w:rFonts w:ascii="Times New Roman" w:hAnsi="Times New Roman"/>
        </w:rPr>
      </w:pPr>
      <w:r>
        <w:rPr>
          <w:rFonts w:ascii="Times New Roman" w:hAnsi="Times New Roman"/>
        </w:rPr>
      </w:r>
    </w:p>
    <w:p>
      <w:pPr>
        <w:pStyle w:val="BodyText"/>
        <w:bidi w:val="0"/>
        <w:jc w:val="both"/>
        <w:rPr/>
      </w:pPr>
      <w:r>
        <w:rPr>
          <w:rStyle w:val="Strong"/>
          <w:rFonts w:ascii="Times New Roman" w:hAnsi="Times New Roman"/>
        </w:rPr>
        <w:t>Se la tua area prioritaria è la Mente:</w:t>
      </w:r>
    </w:p>
    <w:p>
      <w:pPr>
        <w:pStyle w:val="BodyText"/>
        <w:bidi w:val="0"/>
        <w:jc w:val="both"/>
        <w:rPr>
          <w:rFonts w:ascii="Times New Roman" w:hAnsi="Times New Roman"/>
        </w:rPr>
      </w:pPr>
      <w:r>
        <w:rPr>
          <w:rFonts w:ascii="Times New Roman" w:hAnsi="Times New Roman"/>
        </w:rPr>
        <w:t>L'azione di ingresso è questa: compra un quaderno, anche piccolo, anche economico, e tienilo sul comodino. Ogni sera prima di spegnere la luce, scrivi tre cose: una cosa che è andata bene in quella giornata, anche piccola, anche banale; una preoccupazione che stai portando nella testa e che vuoi scrivere fuori dalla testa per questa notte; una cosa che vuoi fare domani che ha un senso per te, non per il lavoro, per te. Cinque minuti. Fallo per sette giorni consecutivi prima di valutare se funziona.</w:t>
      </w:r>
    </w:p>
    <w:p>
      <w:pPr>
        <w:pStyle w:val="BodyText"/>
        <w:bidi w:val="0"/>
        <w:jc w:val="both"/>
        <w:rPr>
          <w:rFonts w:ascii="Times New Roman" w:hAnsi="Times New Roman"/>
        </w:rPr>
      </w:pPr>
      <w:r>
        <w:rPr>
          <w:rFonts w:ascii="Times New Roman" w:hAnsi="Times New Roman"/>
        </w:rPr>
        <w:t>La base neuroscientifica è questa: il cervello di notte continua a elaborare in modo attivo i problemi irrisolti della giornata. È un meccanismo evolutivo che aveva senso quando i problemi erano fisici e immediati, e che oggi si traduce in ruminazione notturna e sonno disturbato. Mettere su carta le preoccupazioni è letteralmente un modo per segnalare al sistema cognitivo che il problema è stato "salvato" e non ha bisogno di essere tenuto in memoria attiva durante il riposo. Non è terapia: è igiene mentale di base, e produce effetti sul sonno e sulla chiarezza mattutina in tempi sorprendentemente brevi.</w:t>
      </w:r>
    </w:p>
    <w:tbl>
      <w:tblPr>
        <w:tblW w:w="5000" w:type="pct"/>
        <w:jc w:val="start"/>
        <w:tblInd w:w="-7" w:type="dxa"/>
        <w:tblLayout w:type="fixed"/>
        <w:tblCellMar>
          <w:top w:w="55" w:type="dxa"/>
          <w:start w:w="55" w:type="dxa"/>
          <w:bottom w:w="55" w:type="dxa"/>
          <w:end w:w="55" w:type="dxa"/>
        </w:tblCellMar>
      </w:tblPr>
      <w:tblGrid>
        <w:gridCol w:w="9638"/>
      </w:tblGrid>
      <w:tr>
        <w:trPr/>
        <w:tc>
          <w:tcPr>
            <w:tcW w:w="9638" w:type="dxa"/>
            <w:tcBorders>
              <w:top w:val="dashed" w:sz="6" w:space="0" w:color="1E6A39"/>
              <w:start w:val="dashed" w:sz="6" w:space="0" w:color="1E6A39"/>
              <w:bottom w:val="dashed" w:sz="6" w:space="0" w:color="1E6A39"/>
              <w:end w:val="dashed" w:sz="6" w:space="0" w:color="1E6A39"/>
            </w:tcBorders>
            <w:shd w:fill="FEFBEA" w:val="clear"/>
          </w:tcPr>
          <w:p>
            <w:pPr>
              <w:pStyle w:val="BodyText"/>
              <w:bidi w:val="0"/>
              <w:spacing w:lineRule="auto" w:line="276" w:before="57" w:after="57"/>
              <w:ind w:hanging="0" w:start="113" w:end="0"/>
              <w:jc w:val="both"/>
              <w:rPr>
                <w:rFonts w:ascii="Times New Roman" w:hAnsi="Times New Roman"/>
                <w:b/>
                <w:bCs/>
              </w:rPr>
            </w:pPr>
            <w:r>
              <w:rPr>
                <w:rFonts w:ascii="Times New Roman" w:hAnsi="Times New Roman"/>
                <w:b/>
                <w:bCs/>
              </w:rPr>
              <w:t xml:space="preserve">La mia azione: </w:t>
            </w:r>
            <w:r>
              <w:rPr>
                <w:rFonts w:ascii="Times New Roman" w:hAnsi="Times New Roman"/>
                <w:b/>
                <w:bCs/>
              </w:rPr>
              <w:t>Mente</w:t>
            </w:r>
          </w:p>
          <w:p>
            <w:pPr>
              <w:pStyle w:val="BodyText"/>
              <w:bidi w:val="0"/>
              <w:spacing w:lineRule="auto" w:line="276" w:before="57" w:after="57"/>
              <w:ind w:hanging="0" w:start="113" w:end="0"/>
              <w:jc w:val="both"/>
              <w:rPr/>
            </w:pPr>
            <w:r>
              <w:rPr>
                <w:rFonts w:ascii="Times New Roman" w:hAnsi="Times New Roman"/>
                <w:b w:val="false"/>
                <w:bCs w:val="false"/>
              </w:rPr>
              <w:t xml:space="preserve">Dove metto il quaderno: </w:t>
            </w:r>
            <w:r>
              <w:rPr>
                <w:rStyle w:val="Strong"/>
                <w:rFonts w:ascii="Times New Roman" w:hAnsi="Times New Roman"/>
                <w:b w:val="false"/>
                <w:bCs w:val="false"/>
              </w:rPr>
              <w:t>_</w:t>
            </w:r>
            <w:r>
              <w:rPr>
                <w:rStyle w:val="Strong"/>
                <w:rFonts w:ascii="Times New Roman" w:hAnsi="Times New Roman"/>
                <w:b w:val="false"/>
                <w:bCs w:val="false"/>
              </w:rPr>
              <w:t>_______</w:t>
            </w:r>
            <w:r>
              <w:rPr>
                <w:rStyle w:val="Strong"/>
                <w:rFonts w:ascii="Times New Roman" w:hAnsi="Times New Roman"/>
                <w:b w:val="false"/>
                <w:bCs w:val="false"/>
              </w:rPr>
              <w:t xml:space="preserve"> </w:t>
            </w:r>
          </w:p>
          <w:p>
            <w:pPr>
              <w:pStyle w:val="BodyText"/>
              <w:bidi w:val="0"/>
              <w:spacing w:lineRule="auto" w:line="276" w:before="57" w:after="57"/>
              <w:ind w:hanging="0" w:start="113" w:end="0"/>
              <w:jc w:val="both"/>
              <w:rPr/>
            </w:pPr>
            <w:r>
              <w:rPr>
                <w:rStyle w:val="Strong"/>
                <w:rFonts w:ascii="Times New Roman" w:hAnsi="Times New Roman"/>
                <w:b w:val="false"/>
                <w:bCs w:val="false"/>
              </w:rPr>
              <w:t xml:space="preserve">Orario in cui scrivo ogni sera: </w:t>
            </w:r>
            <w:r>
              <w:rPr>
                <w:rStyle w:val="Strong"/>
                <w:rFonts w:ascii="Times New Roman" w:hAnsi="Times New Roman"/>
                <w:b w:val="false"/>
                <w:bCs w:val="false"/>
              </w:rPr>
              <w:t>________</w:t>
            </w:r>
          </w:p>
          <w:p>
            <w:pPr>
              <w:pStyle w:val="BodyText"/>
              <w:bidi w:val="0"/>
              <w:spacing w:lineRule="auto" w:line="276" w:before="57" w:after="57"/>
              <w:ind w:hanging="0" w:start="113" w:end="0"/>
              <w:jc w:val="both"/>
              <w:rPr/>
            </w:pPr>
            <w:r>
              <w:rPr>
                <w:rStyle w:val="Strong"/>
                <w:rFonts w:ascii="Times New Roman" w:hAnsi="Times New Roman"/>
                <w:b w:val="false"/>
                <w:bCs w:val="false"/>
              </w:rPr>
              <w:t xml:space="preserve">Primo giorno di applicazione: </w:t>
            </w:r>
            <w:r>
              <w:rPr>
                <w:rStyle w:val="Strong"/>
                <w:rFonts w:ascii="Times New Roman" w:hAnsi="Times New Roman"/>
                <w:b w:val="false"/>
                <w:bCs w:val="false"/>
              </w:rPr>
              <w:t>________</w:t>
            </w:r>
          </w:p>
        </w:tc>
      </w:tr>
    </w:tbl>
    <w:p>
      <w:pPr>
        <w:pStyle w:val="Normal"/>
        <w:bidi w:val="0"/>
        <w:jc w:val="both"/>
        <w:rPr>
          <w:rFonts w:ascii="Times New Roman" w:hAnsi="Times New Roman"/>
        </w:rPr>
      </w:pPr>
      <w:r>
        <w:rPr>
          <w:rFonts w:ascii="Times New Roman" w:hAnsi="Times New Roman"/>
        </w:rPr>
      </w:r>
    </w:p>
    <w:p>
      <w:pPr>
        <w:pStyle w:val="BodyText"/>
        <w:bidi w:val="0"/>
        <w:jc w:val="both"/>
        <w:rPr>
          <w:rFonts w:ascii="Times New Roman" w:hAnsi="Times New Roman"/>
        </w:rPr>
      </w:pPr>
      <w:r>
        <w:rPr>
          <w:rFonts w:ascii="Times New Roman" w:hAnsi="Times New Roman"/>
        </w:rPr>
      </w:r>
    </w:p>
    <w:tbl>
      <w:tblPr>
        <w:tblW w:w="5000" w:type="pct"/>
        <w:jc w:val="start"/>
        <w:tblInd w:w="-5" w:type="dxa"/>
        <w:tblLayout w:type="fixed"/>
        <w:tblCellMar>
          <w:top w:w="55" w:type="dxa"/>
          <w:start w:w="55" w:type="dxa"/>
          <w:bottom w:w="55" w:type="dxa"/>
          <w:end w:w="55" w:type="dxa"/>
        </w:tblCellMar>
      </w:tblPr>
      <w:tblGrid>
        <w:gridCol w:w="9638"/>
      </w:tblGrid>
      <w:tr>
        <w:trPr>
          <w:trHeight w:val="680" w:hRule="atLeast"/>
        </w:trPr>
        <w:tc>
          <w:tcPr>
            <w:tcW w:w="9638" w:type="dxa"/>
            <w:tcBorders>
              <w:top w:val="single" w:sz="4" w:space="0" w:color="000000"/>
              <w:start w:val="single" w:sz="4" w:space="0" w:color="000000"/>
              <w:bottom w:val="single" w:sz="4" w:space="0" w:color="000000"/>
              <w:end w:val="single" w:sz="4" w:space="0" w:color="000000"/>
            </w:tcBorders>
            <w:shd w:fill="1E6A39" w:val="clear"/>
            <w:vAlign w:val="center"/>
          </w:tcPr>
          <w:p>
            <w:pPr>
              <w:pStyle w:val="TableContents"/>
              <w:widowControl w:val="false"/>
              <w:suppressLineNumbers/>
              <w:bidi w:val="0"/>
              <w:spacing w:before="113" w:after="113"/>
              <w:ind w:hanging="0" w:start="57" w:end="0"/>
              <w:jc w:val="center"/>
              <w:rPr>
                <w:rFonts w:ascii="Times New Roman" w:hAnsi="Times New Roman"/>
                <w:b/>
                <w:bCs/>
                <w:color w:val="FFFFFF"/>
              </w:rPr>
            </w:pPr>
            <w:r>
              <w:rPr>
                <w:rFonts w:ascii="Times New Roman" w:hAnsi="Times New Roman"/>
                <w:b/>
                <w:bCs/>
                <w:color w:val="FFFFFF"/>
              </w:rPr>
              <w:t>TABELLA RIASSUNTIVA</w:t>
            </w:r>
          </w:p>
        </w:tc>
      </w:tr>
      <w:tr>
        <w:trPr>
          <w:trHeight w:val="680" w:hRule="atLeast"/>
        </w:trPr>
        <w:tc>
          <w:tcPr>
            <w:tcW w:w="9638" w:type="dxa"/>
            <w:tcBorders>
              <w:start w:val="single" w:sz="4" w:space="0" w:color="000000"/>
              <w:bottom w:val="single" w:sz="4" w:space="0" w:color="000000"/>
              <w:end w:val="single" w:sz="4" w:space="0" w:color="000000"/>
            </w:tcBorders>
            <w:shd w:fill="EEEEEE" w:val="clear"/>
            <w:vAlign w:val="center"/>
          </w:tcPr>
          <w:p>
            <w:pPr>
              <w:pStyle w:val="TableContents"/>
              <w:widowControl w:val="false"/>
              <w:suppressLineNumbers/>
              <w:bidi w:val="0"/>
              <w:spacing w:before="113" w:after="113"/>
              <w:ind w:hanging="0" w:start="57" w:end="0"/>
              <w:jc w:val="both"/>
              <w:rPr>
                <w:rFonts w:ascii="Times New Roman" w:hAnsi="Times New Roman"/>
              </w:rPr>
            </w:pPr>
            <w:r>
              <w:rPr>
                <w:rFonts w:ascii="Times New Roman" w:hAnsi="Times New Roman"/>
                <w:b/>
                <w:bCs/>
              </w:rPr>
              <w:t>1. SONNO:</w:t>
            </w:r>
            <w:r>
              <w:rPr>
                <w:rFonts w:ascii="Times New Roman" w:hAnsi="Times New Roman"/>
              </w:rPr>
              <w:t xml:space="preserve"> stabilisci un orario fisso oltre il quale non usi più gli schermi</w:t>
            </w:r>
          </w:p>
        </w:tc>
      </w:tr>
      <w:tr>
        <w:trPr>
          <w:trHeight w:val="680" w:hRule="atLeast"/>
        </w:trPr>
        <w:tc>
          <w:tcPr>
            <w:tcW w:w="9638" w:type="dxa"/>
            <w:tcBorders>
              <w:start w:val="single" w:sz="4" w:space="0" w:color="000000"/>
              <w:bottom w:val="single" w:sz="4" w:space="0" w:color="000000"/>
              <w:end w:val="single" w:sz="4" w:space="0" w:color="000000"/>
            </w:tcBorders>
            <w:vAlign w:val="center"/>
          </w:tcPr>
          <w:p>
            <w:pPr>
              <w:pStyle w:val="TableContents"/>
              <w:widowControl w:val="false"/>
              <w:suppressLineNumbers/>
              <w:bidi w:val="0"/>
              <w:spacing w:before="113" w:after="113"/>
              <w:ind w:hanging="0" w:start="57" w:end="0"/>
              <w:jc w:val="both"/>
              <w:rPr>
                <w:rFonts w:ascii="Times New Roman" w:hAnsi="Times New Roman"/>
              </w:rPr>
            </w:pPr>
            <w:r>
              <w:rPr>
                <w:rFonts w:ascii="Times New Roman" w:hAnsi="Times New Roman"/>
                <w:b/>
                <w:bCs/>
              </w:rPr>
              <w:t>2. ALIMENTAZIONE:</w:t>
            </w:r>
            <w:r>
              <w:rPr>
                <w:rFonts w:ascii="Times New Roman" w:hAnsi="Times New Roman"/>
              </w:rPr>
              <w:t xml:space="preserve"> decidi cosa mangerai a pranzo per i prossimi tre giorni lavorativi </w:t>
            </w:r>
          </w:p>
        </w:tc>
      </w:tr>
      <w:tr>
        <w:trPr>
          <w:trHeight w:val="680" w:hRule="atLeast"/>
        </w:trPr>
        <w:tc>
          <w:tcPr>
            <w:tcW w:w="9638" w:type="dxa"/>
            <w:tcBorders>
              <w:start w:val="single" w:sz="4" w:space="0" w:color="000000"/>
              <w:bottom w:val="single" w:sz="4" w:space="0" w:color="000000"/>
              <w:end w:val="single" w:sz="4" w:space="0" w:color="000000"/>
            </w:tcBorders>
            <w:shd w:fill="EEEEEE" w:val="clear"/>
            <w:vAlign w:val="center"/>
          </w:tcPr>
          <w:p>
            <w:pPr>
              <w:pStyle w:val="TableContents"/>
              <w:widowControl w:val="false"/>
              <w:suppressLineNumbers/>
              <w:bidi w:val="0"/>
              <w:spacing w:before="113" w:after="113"/>
              <w:ind w:hanging="0" w:start="57" w:end="0"/>
              <w:jc w:val="both"/>
              <w:rPr>
                <w:rFonts w:ascii="Times New Roman" w:hAnsi="Times New Roman"/>
              </w:rPr>
            </w:pPr>
            <w:r>
              <w:rPr>
                <w:rFonts w:ascii="Times New Roman" w:hAnsi="Times New Roman"/>
                <w:b/>
                <w:bCs/>
              </w:rPr>
              <w:t>3. CORPO:</w:t>
            </w:r>
            <w:r>
              <w:rPr>
                <w:rFonts w:ascii="Times New Roman" w:hAnsi="Times New Roman"/>
              </w:rPr>
              <w:t xml:space="preserve"> </w:t>
            </w:r>
            <w:r>
              <w:rPr>
                <w:rFonts w:ascii="Times New Roman" w:hAnsi="Times New Roman"/>
              </w:rPr>
              <w:t>fissa</w:t>
            </w:r>
            <w:r>
              <w:rPr>
                <w:rFonts w:ascii="Times New Roman" w:hAnsi="Times New Roman"/>
              </w:rPr>
              <w:t xml:space="preserve"> tre appuntamenti di trenta minuti per questa settimana per </w:t>
            </w:r>
            <w:r>
              <w:rPr>
                <w:rFonts w:ascii="Times New Roman" w:hAnsi="Times New Roman"/>
              </w:rPr>
              <w:t>camminare</w:t>
            </w:r>
          </w:p>
        </w:tc>
      </w:tr>
      <w:tr>
        <w:trPr>
          <w:trHeight w:val="680" w:hRule="atLeast"/>
        </w:trPr>
        <w:tc>
          <w:tcPr>
            <w:tcW w:w="9638" w:type="dxa"/>
            <w:tcBorders>
              <w:start w:val="single" w:sz="4" w:space="0" w:color="000000"/>
              <w:bottom w:val="single" w:sz="4" w:space="0" w:color="000000"/>
              <w:end w:val="single" w:sz="4" w:space="0" w:color="000000"/>
            </w:tcBorders>
            <w:vAlign w:val="center"/>
          </w:tcPr>
          <w:p>
            <w:pPr>
              <w:pStyle w:val="TableContents"/>
              <w:widowControl w:val="false"/>
              <w:suppressLineNumbers/>
              <w:bidi w:val="0"/>
              <w:spacing w:before="113" w:after="113"/>
              <w:ind w:hanging="0" w:start="57" w:end="0"/>
              <w:jc w:val="both"/>
              <w:rPr>
                <w:rFonts w:ascii="Times New Roman" w:hAnsi="Times New Roman"/>
              </w:rPr>
            </w:pPr>
            <w:r>
              <w:rPr>
                <w:rFonts w:ascii="Times New Roman" w:hAnsi="Times New Roman"/>
                <w:b/>
                <w:bCs/>
              </w:rPr>
              <w:t>4. TEMPO:</w:t>
            </w:r>
            <w:r>
              <w:rPr>
                <w:rFonts w:ascii="Times New Roman" w:hAnsi="Times New Roman"/>
              </w:rPr>
              <w:t xml:space="preserve"> </w:t>
            </w:r>
            <w:r>
              <w:rPr>
                <w:rFonts w:ascii="Times New Roman" w:hAnsi="Times New Roman"/>
              </w:rPr>
              <w:t>concentrati sulla cosa più importante che devi fare nella giornata</w:t>
            </w:r>
          </w:p>
        </w:tc>
      </w:tr>
      <w:tr>
        <w:trPr>
          <w:trHeight w:val="680" w:hRule="atLeast"/>
        </w:trPr>
        <w:tc>
          <w:tcPr>
            <w:tcW w:w="9638" w:type="dxa"/>
            <w:tcBorders>
              <w:start w:val="single" w:sz="4" w:space="0" w:color="000000"/>
              <w:bottom w:val="single" w:sz="4" w:space="0" w:color="000000"/>
              <w:end w:val="single" w:sz="4" w:space="0" w:color="000000"/>
            </w:tcBorders>
            <w:shd w:fill="EEEEEE" w:val="clear"/>
            <w:vAlign w:val="center"/>
          </w:tcPr>
          <w:p>
            <w:pPr>
              <w:pStyle w:val="TableContents"/>
              <w:widowControl w:val="false"/>
              <w:suppressLineNumbers/>
              <w:bidi w:val="0"/>
              <w:spacing w:before="113" w:after="113"/>
              <w:ind w:hanging="0" w:start="57" w:end="0"/>
              <w:jc w:val="both"/>
              <w:rPr>
                <w:rFonts w:ascii="Times New Roman" w:hAnsi="Times New Roman"/>
              </w:rPr>
            </w:pPr>
            <w:r>
              <w:rPr>
                <w:rFonts w:ascii="Times New Roman" w:hAnsi="Times New Roman"/>
                <w:b/>
                <w:bCs/>
              </w:rPr>
              <w:t>5. MENTE:</w:t>
            </w:r>
            <w:r>
              <w:rPr>
                <w:rFonts w:ascii="Times New Roman" w:hAnsi="Times New Roman"/>
              </w:rPr>
              <w:t xml:space="preserve"> </w:t>
            </w:r>
            <w:r>
              <w:rPr>
                <w:rFonts w:ascii="Times New Roman" w:hAnsi="Times New Roman"/>
              </w:rPr>
              <w:t xml:space="preserve">scrivi alla sera una </w:t>
            </w:r>
            <w:r>
              <w:rPr>
                <w:rFonts w:ascii="Times New Roman" w:hAnsi="Times New Roman"/>
              </w:rPr>
              <w:t xml:space="preserve">cosa di cui sei </w:t>
            </w:r>
            <w:r>
              <w:rPr>
                <w:rFonts w:ascii="Times New Roman" w:hAnsi="Times New Roman"/>
              </w:rPr>
              <w:t>grat</w:t>
            </w:r>
            <w:r>
              <w:rPr>
                <w:rFonts w:ascii="Times New Roman" w:hAnsi="Times New Roman"/>
              </w:rPr>
              <w:t>o</w:t>
            </w:r>
            <w:r>
              <w:rPr>
                <w:rFonts w:ascii="Times New Roman" w:hAnsi="Times New Roman"/>
              </w:rPr>
              <w:t>, una preoccupazione e una volontà personale</w:t>
            </w:r>
          </w:p>
        </w:tc>
      </w:tr>
    </w:tbl>
    <w:p>
      <w:pPr>
        <w:pStyle w:val="BodyText"/>
        <w:bidi w:val="0"/>
        <w:jc w:val="both"/>
        <w:rPr>
          <w:rStyle w:val="Strong"/>
          <w:rFonts w:ascii="Times New Roman" w:hAnsi="Times New Roman"/>
        </w:rPr>
      </w:pPr>
      <w:r>
        <w:rPr/>
      </w:r>
      <w:r>
        <w:br w:type="page"/>
      </w:r>
    </w:p>
    <w:p>
      <w:pPr>
        <w:pStyle w:val="Heading2"/>
        <w:bidi w:val="0"/>
        <w:ind w:hanging="0" w:start="0" w:end="0"/>
        <w:jc w:val="both"/>
        <w:rPr/>
      </w:pPr>
      <w:bookmarkStart w:id="35" w:name="__RefHeading___Toc1614_1888068669"/>
      <w:bookmarkStart w:id="36" w:name="cosa-succede-dopo-le-72-ore"/>
      <w:bookmarkEnd w:id="35"/>
      <w:bookmarkEnd w:id="36"/>
      <w:r>
        <w:rPr>
          <w:rStyle w:val="Strong"/>
          <w:rFonts w:ascii="Times New Roman" w:hAnsi="Times New Roman"/>
          <w:b/>
          <w:bCs/>
        </w:rPr>
        <w:t>Cosa succede dopo le 72 ore</w:t>
      </w:r>
    </w:p>
    <w:p>
      <w:pPr>
        <w:pStyle w:val="BodyText"/>
        <w:bidi w:val="0"/>
        <w:jc w:val="both"/>
        <w:rPr>
          <w:rFonts w:ascii="Times New Roman" w:hAnsi="Times New Roman"/>
        </w:rPr>
      </w:pPr>
      <w:r>
        <w:rPr>
          <w:rFonts w:ascii="Times New Roman" w:hAnsi="Times New Roman"/>
        </w:rPr>
        <w:t>Le settantadue ore servono a una cosa precisa: rompere l'inerzia. Non ti aspetto che in tre giorni tu risolva anni di abitudini consolidate. Ma ti aspetto che in tre giorni tu senta una differenza, anche piccola, anche sottile. Abbastanza da confermarti che il sistema risponde quando viene stimolato nel modo giusto.</w:t>
      </w:r>
    </w:p>
    <w:p>
      <w:pPr>
        <w:pStyle w:val="BodyText"/>
        <w:bidi w:val="0"/>
        <w:jc w:val="both"/>
        <w:rPr>
          <w:rFonts w:ascii="Times New Roman" w:hAnsi="Times New Roman"/>
        </w:rPr>
      </w:pPr>
      <w:r>
        <w:rPr>
          <w:rFonts w:ascii="Times New Roman" w:hAnsi="Times New Roman"/>
        </w:rPr>
        <w:t>Quello che succede dopo dipende da quanto sei disposto a investire nel processo.</w:t>
      </w:r>
    </w:p>
    <w:p>
      <w:pPr>
        <w:pStyle w:val="BodyText"/>
        <w:bidi w:val="0"/>
        <w:jc w:val="both"/>
        <w:rPr>
          <w:rFonts w:ascii="Times New Roman" w:hAnsi="Times New Roman"/>
        </w:rPr>
      </w:pPr>
      <w:r>
        <w:rPr>
          <w:rFonts w:ascii="Times New Roman" w:hAnsi="Times New Roman"/>
        </w:rPr>
        <w:t>Ci sono tre livelli di profondità, e ognuno è legittimo a seconda di dove sei adesso e di dove vuoi arrivare.</w:t>
      </w:r>
    </w:p>
    <w:p>
      <w:pPr>
        <w:pStyle w:val="BodyText"/>
        <w:bidi w:val="0"/>
        <w:jc w:val="both"/>
        <w:rPr>
          <w:rFonts w:ascii="Times New Roman" w:hAnsi="Times New Roman"/>
        </w:rPr>
      </w:pPr>
      <w:r>
        <w:rPr>
          <w:rFonts w:ascii="Times New Roman" w:hAnsi="Times New Roman"/>
        </w:rPr>
        <w:t>Il primo livello è continuare da solo con quello che hai. Applica le azioni di ingresso delle tue aree critiche per tre settimane consecutive, senza aggiungere altro. Poi, quando quelle azioni sono diventate automatiche e non richiedono più sforzo consapevole, aggiungi un'azione nuova in un'altra area. Procedi per stratificazione, una cosa alla volta. È il percorso più lento, ma funziona se hai la disciplina di non bruciare le tappe e la capacità di leggere i segnali del tuo corpo e della tua mente mentre procedi.</w:t>
      </w:r>
    </w:p>
    <w:p>
      <w:pPr>
        <w:pStyle w:val="BodyText"/>
        <w:bidi w:val="0"/>
        <w:jc w:val="both"/>
        <w:rPr>
          <w:rFonts w:ascii="Times New Roman" w:hAnsi="Times New Roman"/>
        </w:rPr>
      </w:pPr>
      <w:r>
        <w:rPr>
          <w:rFonts w:ascii="Times New Roman" w:hAnsi="Times New Roman"/>
        </w:rPr>
        <w:t>Il secondo livello è usare strumenti strutturati che rendono il processo più sistematico e meno dipendente dalla tua forza di volontà in ogni singolo momento. Protocolli di fasting calibrati sulla tua giornata lavorativa, template di pianificazione settimanale progettati per chi lavora ad alta intensità, guide pratiche alla nutrizione funzionale che non richiedono di diventare un cuoco o di rinunciare alla vita sociale. Ho sviluppato risorse specifiche per ogni area del sistema che hai appena valutato, disponibili sul mio sito.</w:t>
      </w:r>
    </w:p>
    <w:p>
      <w:pPr>
        <w:pStyle w:val="BodyText"/>
        <w:bidi w:val="0"/>
        <w:jc w:val="both"/>
        <w:rPr>
          <w:rFonts w:ascii="Times New Roman" w:hAnsi="Times New Roman"/>
        </w:rPr>
      </w:pPr>
      <w:r>
        <w:rPr>
          <w:rFonts w:ascii="Times New Roman" w:hAnsi="Times New Roman"/>
        </w:rPr>
        <w:t>Il terzo livello è lavorare direttamente con qualcuno che ha già guidato decine di professionisti nelle tue stesse condizioni attraverso un percorso strutturato, personalizzato e progressivo. Non per delegare la responsabilità del cambiamento: quella rimane sempre e interamente tua. Ma per evitare i passi falsi più comuni, per avere un piano adattato alla tua situazione specifica invece di uno generico, e per avere qualcuno che ti aiuta a vedere i punti ciechi che da soli è quasi impossibile vedere, perché siamo sempre troppo dentro la nostra esperienza per osservarla con chiarezza.</w:t>
      </w:r>
    </w:p>
    <w:p>
      <w:pPr>
        <w:pStyle w:val="BodyText"/>
        <w:bidi w:val="0"/>
        <w:jc w:val="both"/>
        <w:rPr>
          <w:rFonts w:ascii="Times New Roman" w:hAnsi="Times New Roman"/>
        </w:rPr>
      </w:pPr>
      <w:r>
        <w:rPr>
          <w:rFonts w:ascii="Times New Roman" w:hAnsi="Times New Roman"/>
        </w:rPr>
        <w:t>Quale livello è giusto per te adesso dipende dal tuo punteggio totale, dalla tua situazione specifica, e da quanto urgentemente senti il bisogno di cambiare qualcosa. Non esiste la risposta giusta in assoluto: esiste quella giusta per te, in questo momento.</w:t>
      </w:r>
      <w:r>
        <w:br w:type="page"/>
      </w:r>
    </w:p>
    <w:p>
      <w:pPr>
        <w:pStyle w:val="Heading2"/>
        <w:bidi w:val="0"/>
        <w:ind w:hanging="0" w:start="0" w:end="0"/>
        <w:jc w:val="both"/>
        <w:rPr/>
      </w:pPr>
      <w:bookmarkStart w:id="37" w:name="__RefHeading___Toc1616_1888068669"/>
      <w:bookmarkStart w:id="38" w:name="una-parola-finale"/>
      <w:bookmarkEnd w:id="37"/>
      <w:bookmarkEnd w:id="38"/>
      <w:r>
        <w:rPr>
          <w:rStyle w:val="Strong"/>
          <w:rFonts w:ascii="Times New Roman" w:hAnsi="Times New Roman"/>
          <w:b/>
          <w:bCs/>
        </w:rPr>
        <w:t>Una parola finale</w:t>
      </w:r>
    </w:p>
    <w:p>
      <w:pPr>
        <w:pStyle w:val="BodyText"/>
        <w:bidi w:val="0"/>
        <w:jc w:val="both"/>
        <w:rPr>
          <w:rFonts w:ascii="Times New Roman" w:hAnsi="Times New Roman"/>
        </w:rPr>
      </w:pPr>
      <w:r>
        <w:rPr>
          <w:rFonts w:ascii="Times New Roman" w:hAnsi="Times New Roman"/>
        </w:rPr>
        <w:t>Hai appena fatto qualcosa che molti professionisti nel tuo settore non fanno mai: ti sei fermato abbastanza a lungo da guardarti con onestà.</w:t>
      </w:r>
    </w:p>
    <w:p>
      <w:pPr>
        <w:pStyle w:val="BodyText"/>
        <w:bidi w:val="0"/>
        <w:jc w:val="both"/>
        <w:rPr>
          <w:rFonts w:ascii="Times New Roman" w:hAnsi="Times New Roman"/>
        </w:rPr>
      </w:pPr>
      <w:r>
        <w:rPr>
          <w:rFonts w:ascii="Times New Roman" w:hAnsi="Times New Roman"/>
        </w:rPr>
        <w:t>Non è scontato come sembra. Siete allenati, dalle vostre professioni, dal vostro contesto, dalla cultura in cui lavorate e crescete, a guardare avanti, a ottimizzare, a consegnare risultati. Fermarsi per fare una diagnosi sembra improduttivo, sembra tempo sottratto alle cose che contano. Ma è esattamente il contrario: è il passo che rende tutti gli altri passi più efficaci, perché finalmente li dirige nella direzione giusta invece di accumularli in modo casuale.</w:t>
      </w:r>
    </w:p>
    <w:p>
      <w:pPr>
        <w:pStyle w:val="BodyText"/>
        <w:bidi w:val="0"/>
        <w:jc w:val="both"/>
        <w:rPr>
          <w:rFonts w:ascii="Times New Roman" w:hAnsi="Times New Roman"/>
        </w:rPr>
      </w:pPr>
      <w:r>
        <w:rPr>
          <w:rFonts w:ascii="Times New Roman" w:hAnsi="Times New Roman"/>
        </w:rPr>
        <w:t>Il tuo punteggio non ti dice chi sei. Ti dice dove sei adesso. E dove sei adesso è semplicemente il punto di partenza, non la destinazione, non una sentenza, non un giudizio sul valore di quello che hai costruito fino a qui.</w:t>
      </w:r>
    </w:p>
    <w:p>
      <w:pPr>
        <w:pStyle w:val="BodyText"/>
        <w:bidi w:val="0"/>
        <w:jc w:val="both"/>
        <w:rPr>
          <w:rFonts w:ascii="Times New Roman" w:hAnsi="Times New Roman"/>
        </w:rPr>
      </w:pPr>
      <w:r>
        <w:rPr>
          <w:rFonts w:ascii="Times New Roman" w:hAnsi="Times New Roman"/>
        </w:rPr>
        <w:t>Ho lavorato con professionisti che avevano punteggi molto bassi quando abbiamo iniziato e che in dodici mesi avevano trasformato in modo radicale non solo la loro energia fisica ma la qualità complessiva della loro vita. Ho lavorato con professionisti che avevano punteggi relativamente alti ma si sentivano comunque a pezzi, perché i numeri non catturano tutto e la soggettività conta quanto i dati. Quello che avevano in comune non era il punto di partenza: era la decisione di smettere di aspettare che le cose migliorassero da sole.</w:t>
      </w:r>
    </w:p>
    <w:p>
      <w:pPr>
        <w:pStyle w:val="BodyText"/>
        <w:bidi w:val="0"/>
        <w:jc w:val="both"/>
        <w:rPr>
          <w:rFonts w:ascii="Times New Roman" w:hAnsi="Times New Roman"/>
        </w:rPr>
      </w:pPr>
      <w:r>
        <w:rPr>
          <w:rFonts w:ascii="Times New Roman" w:hAnsi="Times New Roman"/>
        </w:rPr>
        <w:t>Le cose non migliorano da sole. Ma migliorano, in modo sorprendentemente rapido e concreto, quando si lavora con metodo, con continuità e con la giusta guida.</w:t>
      </w:r>
    </w:p>
    <w:p>
      <w:pPr>
        <w:pStyle w:val="BodyText"/>
        <w:bidi w:val="0"/>
        <w:jc w:val="both"/>
        <w:rPr>
          <w:rFonts w:ascii="Times New Roman" w:hAnsi="Times New Roman"/>
        </w:rPr>
      </w:pPr>
      <w:r>
        <w:rPr>
          <w:rFonts w:ascii="Times New Roman" w:hAnsi="Times New Roman"/>
        </w:rPr>
        <w:t>Hai il tuo punteggio. Hai le tue aree prioritarie. Hai un'azione di ingresso per ognuna di esse. Hai le prossime settantadue ore.</w:t>
      </w:r>
    </w:p>
    <w:p>
      <w:pPr>
        <w:pStyle w:val="BodyText"/>
        <w:bidi w:val="0"/>
        <w:jc w:val="both"/>
        <w:rPr>
          <w:rFonts w:ascii="Times New Roman" w:hAnsi="Times New Roman"/>
        </w:rPr>
      </w:pPr>
      <w:r>
        <w:rPr>
          <w:rFonts w:ascii="Times New Roman" w:hAnsi="Times New Roman"/>
        </w:rPr>
        <w:t>Il resto lo costruiamo un passo alla volta.</w:t>
      </w:r>
    </w:p>
    <w:p>
      <w:pPr>
        <w:pStyle w:val="BodyText"/>
        <w:bidi w:val="0"/>
        <w:jc w:val="both"/>
        <w:rPr/>
        <w:sectPr>
          <w:footerReference w:type="default" r:id="rId5"/>
          <w:type w:val="nextPage"/>
          <w:pgSz w:w="11906" w:h="16838"/>
          <w:pgMar w:left="1134" w:right="1134" w:gutter="0" w:header="0" w:top="1134" w:footer="578" w:bottom="1134"/>
          <w:pgNumType w:fmt="decimal"/>
          <w:formProt w:val="false"/>
          <w:textDirection w:val="lrTb"/>
          <w:docGrid w:type="default" w:linePitch="600" w:charSpace="32768"/>
        </w:sectPr>
      </w:pPr>
      <w:r>
        <w:rPr>
          <w:rStyle w:val="Emphasis"/>
          <w:rFonts w:ascii="Times New Roman" w:hAnsi="Times New Roman"/>
        </w:rPr>
        <w:t>Tommaso Zanette</w:t>
      </w:r>
    </w:p>
    <w:p>
      <w:pPr>
        <w:pStyle w:val="Heading2"/>
        <w:bidi w:val="0"/>
        <w:ind w:hanging="0" w:start="0" w:end="0"/>
        <w:jc w:val="center"/>
        <w:rPr/>
      </w:pPr>
      <w:bookmarkStart w:id="40" w:name="__RefHeading___Toc1618_1888068669"/>
      <w:bookmarkStart w:id="41" w:name="vuoi-andare-piu-in-profondita"/>
      <w:bookmarkEnd w:id="40"/>
      <w:bookmarkEnd w:id="41"/>
      <w:r>
        <w:rPr>
          <w:rStyle w:val="Strong"/>
          <w:rFonts w:ascii="Times New Roman" w:hAnsi="Times New Roman"/>
          <w:b/>
          <w:bCs/>
          <w:color w:val="FFFFFF"/>
        </w:rPr>
        <w:t>Vuoi andare più in profondità?</w:t>
      </w:r>
    </w:p>
    <w:p>
      <w:pPr>
        <w:pStyle w:val="BodyText"/>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Questa guida ti ha dato una mappa. La mappa non è il percorso.</w:t>
      </w:r>
    </w:p>
    <w:p>
      <w:pPr>
        <w:pStyle w:val="BodyText"/>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Se il tuo punteggio totale è sotto 95, se hai anche solo un'area sotto 14, o se mentre leggevi hai riconosciuto qualcosa che sai da tempo di dover affrontare, quello che hai letto oggi è il primo passo di un processo che richiede struttura, progressione e adattamento alla tua situazione specifica.</w:t>
      </w:r>
    </w:p>
    <w:p>
      <w:pPr>
        <w:pStyle w:val="BodyText"/>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Non un programma generico. Non consigli validi per tutti. Un percorso costruito su di te: sulla tua giornata lavorativa, sul tuo ritmo, sulle tue aree critiche, sui tuoi obiettivi reali.</w:t>
      </w:r>
    </w:p>
    <w:p>
      <w:pPr>
        <w:pStyle w:val="BodyText"/>
        <w:bidi w:val="0"/>
        <w:spacing w:lineRule="auto" w:line="360" w:before="113" w:after="170"/>
        <w:ind w:hanging="0" w:start="1417" w:end="1417"/>
        <w:jc w:val="both"/>
        <w:rPr/>
      </w:pPr>
      <w:r>
        <w:rPr>
          <w:rStyle w:val="Strong"/>
          <w:rFonts w:ascii="Times New Roman" w:hAnsi="Times New Roman"/>
          <w:color w:val="FFFFFF"/>
          <w:sz w:val="24"/>
          <w:szCs w:val="24"/>
        </w:rPr>
        <w:t>Il Programma di Reset Corporeo e Mentale</w:t>
      </w:r>
      <w:r>
        <w:rPr>
          <w:rFonts w:ascii="Times New Roman" w:hAnsi="Times New Roman"/>
          <w:color w:val="FFFFFF"/>
          <w:sz w:val="24"/>
          <w:szCs w:val="24"/>
        </w:rPr>
        <w:t xml:space="preserve"> è un percorso individuale di novanta giorni pensato per professionisti ad alto reddito che hanno smesso di accettare lo stato attuale come inevitabile.</w:t>
      </w:r>
    </w:p>
    <w:p>
      <w:pPr>
        <w:pStyle w:val="BodyText"/>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Combina tre elementi che raramente si trovano insieme: un protocollo nutrizionale personalizzato costruito da un dietista nutrizionista, calibrato sulla tua giornata lavorativa e sui tuoi ritmi reali; una routine di produttività adattata al tuo stile di lavoro, non presa da un libro ma costruita sulla tua settimana concreta; sessioni di coaching settimanali sulla vita intenzionale, per dare una direzione chiara a quello che stai costruendo, non solo più energia per costruirlo.</w:t>
      </w:r>
    </w:p>
    <w:p>
      <w:pPr>
        <w:pStyle w:val="BodyText"/>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Tutto online. Tutto su misura. Tutto orientato a risultati misurabili.</w:t>
      </w:r>
    </w:p>
    <w:p>
      <w:pPr>
        <w:pStyle w:val="BodyText"/>
        <w:bidi w:val="0"/>
        <w:spacing w:lineRule="auto" w:line="360" w:before="113" w:after="170"/>
        <w:ind w:hanging="0" w:start="1417" w:end="1417"/>
        <w:jc w:val="both"/>
        <w:rPr/>
      </w:pPr>
      <w:r>
        <w:rPr>
          <w:rStyle w:val="Strong"/>
          <w:rFonts w:ascii="Times New Roman" w:hAnsi="Times New Roman"/>
          <w:color w:val="FFFFFF"/>
          <w:sz w:val="24"/>
          <w:szCs w:val="24"/>
        </w:rPr>
        <w:t>Cosa include il percorso:</w:t>
      </w:r>
    </w:p>
    <w:p>
      <w:pPr>
        <w:pStyle w:val="BodyText"/>
        <w:numPr>
          <w:ilvl w:val="0"/>
          <w:numId w:val="2"/>
        </w:numPr>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Un check-in settimanale via videocall per monitorare i progressi, adattare il piano e affrontare quello che emerge nel processo.</w:t>
      </w:r>
    </w:p>
    <w:p>
      <w:pPr>
        <w:pStyle w:val="BodyText"/>
        <w:numPr>
          <w:ilvl w:val="0"/>
          <w:numId w:val="2"/>
        </w:numPr>
        <w:bidi w:val="0"/>
        <w:spacing w:lineRule="auto" w:line="360" w:before="113" w:after="170"/>
        <w:ind w:hanging="0" w:start="1417" w:end="1417"/>
        <w:jc w:val="both"/>
        <w:rPr>
          <w:rFonts w:ascii="Times New Roman" w:hAnsi="Times New Roman"/>
        </w:rPr>
      </w:pPr>
      <w:r>
        <w:rPr>
          <w:rFonts w:ascii="Times New Roman" w:hAnsi="Times New Roman"/>
          <w:color w:val="FFFFFF"/>
          <w:sz w:val="24"/>
          <w:szCs w:val="24"/>
        </w:rPr>
        <w:t>U</w:t>
      </w:r>
      <w:r>
        <w:rPr>
          <w:rFonts w:ascii="Times New Roman" w:hAnsi="Times New Roman"/>
          <w:color w:val="FFFFFF"/>
          <w:sz w:val="24"/>
          <w:szCs w:val="24"/>
        </w:rPr>
        <w:t>n piano scritto personalizzato, aggiornato ogni due settimane sulla base di come risponde il tuo sistema.</w:t>
      </w:r>
    </w:p>
    <w:p>
      <w:pPr>
        <w:pStyle w:val="BodyText"/>
        <w:numPr>
          <w:ilvl w:val="0"/>
          <w:numId w:val="2"/>
        </w:numPr>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Supporto diretto nelle fasi critiche del cambiamento, quelle in cui la motivazione scende e i vecchi pattern cercano di tornare.</w:t>
      </w:r>
    </w:p>
    <w:p>
      <w:pPr>
        <w:pStyle w:val="BodyText"/>
        <w:numPr>
          <w:ilvl w:val="0"/>
          <w:numId w:val="2"/>
        </w:numPr>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Protocolli specifici per le tue aree prioritarie, costruiti sulla tua situazione e non su un template generico.</w:t>
      </w:r>
    </w:p>
    <w:p>
      <w:pPr>
        <w:pStyle w:val="BodyText"/>
        <w:bidi w:val="0"/>
        <w:spacing w:lineRule="auto" w:line="360" w:before="113" w:after="170"/>
        <w:ind w:hanging="0" w:start="1417" w:end="1417"/>
        <w:jc w:val="center"/>
        <w:rPr/>
      </w:pPr>
      <w:r>
        <w:rPr>
          <w:rStyle w:val="Strong"/>
          <w:rFonts w:ascii="Times New Roman" w:hAnsi="Times New Roman"/>
          <w:color w:val="FFFFFF"/>
          <w:sz w:val="24"/>
          <w:szCs w:val="24"/>
        </w:rPr>
        <mc:AlternateContent>
          <mc:Choice Requires="wps">
            <w:drawing>
              <wp:inline distT="0" distB="0" distL="0" distR="0">
                <wp:extent cx="1080135" cy="0"/>
                <wp:effectExtent l="0" t="0" r="0" b="0"/>
                <wp:docPr id="4" name="Line 2"/>
                <a:graphic xmlns:a="http://schemas.openxmlformats.org/drawingml/2006/main">
                  <a:graphicData uri="http://schemas.microsoft.com/office/word/2010/wordprocessingShape">
                    <wps:wsp>
                      <wps:cNvSpPr/>
                      <wps:spPr>
                        <a:xfrm>
                          <a:off x="0" y="0"/>
                          <a:ext cx="1080000" cy="0"/>
                        </a:xfrm>
                        <a:prstGeom prst="line">
                          <a:avLst/>
                        </a:prstGeom>
                        <a:ln w="10800">
                          <a:solidFill>
                            <a:srgbClr val="FFFFFF"/>
                          </a:solidFill>
                          <a:round/>
                        </a:ln>
                      </wps:spPr>
                      <wps:style>
                        <a:lnRef idx="0"/>
                        <a:fillRef idx="0"/>
                        <a:effectRef idx="0"/>
                        <a:fontRef idx="minor"/>
                      </wps:style>
                      <wps:bodyPr/>
                    </wps:wsp>
                  </a:graphicData>
                </a:graphic>
              </wp:inline>
            </w:drawing>
          </mc:Choice>
          <mc:Fallback>
            <w:pict>
              <v:line id="shape_0" from="0pt,-0.65pt" to="85pt,-0.65pt" stroked="t" o:allowincell="f" style="position:absolute;mso-position-horizontal:center">
                <v:stroke color="white" weight="10800" joinstyle="round" endcap="flat"/>
                <v:fill o:detectmouseclick="t" on="false"/>
                <w10:wrap type="topAndBottom"/>
              </v:line>
            </w:pict>
          </mc:Fallback>
        </mc:AlternateContent>
      </w:r>
    </w:p>
    <w:p>
      <w:pPr>
        <w:pStyle w:val="BodyText"/>
        <w:bidi w:val="0"/>
        <w:spacing w:lineRule="auto" w:line="360" w:before="113" w:after="170"/>
        <w:ind w:hanging="0" w:start="1417" w:end="1417"/>
        <w:jc w:val="both"/>
        <w:rPr/>
      </w:pPr>
      <w:r>
        <w:rPr>
          <w:rStyle w:val="Strong"/>
          <w:rFonts w:ascii="Times New Roman" w:hAnsi="Times New Roman"/>
          <w:color w:val="FFFFFF"/>
          <w:sz w:val="24"/>
          <w:szCs w:val="24"/>
        </w:rPr>
        <w:t>Il primo passo è una chiamata conoscitiva gratuita di trenta minuti.</w:t>
      </w:r>
    </w:p>
    <w:p>
      <w:pPr>
        <w:pStyle w:val="BodyText"/>
        <w:bidi w:val="0"/>
        <w:spacing w:lineRule="auto" w:line="360" w:before="113" w:after="170"/>
        <w:ind w:hanging="0" w:start="1417" w:end="1417"/>
        <w:jc w:val="both"/>
        <w:rPr>
          <w:rFonts w:ascii="Times New Roman" w:hAnsi="Times New Roman"/>
          <w:color w:val="FFFFFF"/>
          <w:sz w:val="24"/>
          <w:szCs w:val="24"/>
        </w:rPr>
      </w:pPr>
      <w:r>
        <w:rPr>
          <w:rFonts w:ascii="Times New Roman" w:hAnsi="Times New Roman"/>
          <w:color w:val="FFFFFF"/>
          <w:sz w:val="24"/>
          <w:szCs w:val="24"/>
        </w:rPr>
        <w:t>Non è una chiamata di vendita. Non c'è nessuna pressione, nessun copione, nessuna tecnica di chiusura. È una conversazione in cui guardiamo insieme il tuo assessment, identifichiamo le tue priorità reali, e capiamo onestamente se e come posso aiutarti. Se non sono la persona giusta per te, te lo dico io per primo.</w:t>
      </w:r>
    </w:p>
    <w:p>
      <w:pPr>
        <w:pStyle w:val="BodyText"/>
        <w:bidi w:val="0"/>
        <w:spacing w:lineRule="auto" w:line="360" w:before="113" w:after="170"/>
        <w:ind w:hanging="0" w:start="1417" w:end="1417"/>
        <w:jc w:val="both"/>
        <w:rPr/>
      </w:pPr>
      <w:r>
        <w:rPr>
          <w:rStyle w:val="Strong"/>
          <w:rFonts w:ascii="Times New Roman" w:hAnsi="Times New Roman"/>
          <w:color w:val="FFFFFF"/>
          <w:sz w:val="24"/>
          <w:szCs w:val="24"/>
        </w:rPr>
        <w:t>Prenota la tua chiamata su:</w:t>
      </w:r>
    </w:p>
    <w:p>
      <w:pPr>
        <w:pStyle w:val="BodyText"/>
        <w:bidi w:val="0"/>
        <w:spacing w:lineRule="auto" w:line="360" w:before="113" w:after="170"/>
        <w:ind w:hanging="0" w:start="1417" w:end="1417"/>
        <w:jc w:val="both"/>
        <w:rPr/>
      </w:pPr>
      <w:hyperlink r:id="rId6">
        <w:r>
          <w:rPr>
            <w:rStyle w:val="Hyperlink"/>
            <w:rFonts w:ascii="Times New Roman" w:hAnsi="Times New Roman"/>
            <w:b w:val="false"/>
            <w:bCs w:val="false"/>
            <w:color w:val="FFFFFF"/>
            <w:sz w:val="24"/>
            <w:szCs w:val="24"/>
            <w:u w:val="single"/>
          </w:rPr>
          <w:t>tommasozanette.com/lavora-con-me</w:t>
        </w:r>
      </w:hyperlink>
    </w:p>
    <w:p>
      <w:pPr>
        <w:pStyle w:val="BodyText"/>
        <w:bidi w:val="0"/>
        <w:spacing w:lineRule="auto" w:line="360" w:before="113" w:after="170"/>
        <w:ind w:hanging="0" w:start="1417" w:end="1417"/>
        <w:jc w:val="both"/>
        <w:rPr/>
      </w:pPr>
      <w:r>
        <w:rPr>
          <w:rFonts w:ascii="Times New Roman" w:hAnsi="Times New Roman"/>
          <w:color w:val="FFFFFF"/>
          <w:sz w:val="24"/>
          <w:szCs w:val="24"/>
        </w:rPr>
        <w:t xml:space="preserve">Oppure scrivimi direttamente a: </w:t>
      </w:r>
      <w:hyperlink r:id="rId7">
        <w:r>
          <w:rPr>
            <w:rStyle w:val="Hyperlink"/>
            <w:rFonts w:ascii="Times New Roman" w:hAnsi="Times New Roman"/>
            <w:color w:val="FFFFFF"/>
            <w:sz w:val="24"/>
            <w:szCs w:val="24"/>
          </w:rPr>
          <w:t>info</w:t>
        </w:r>
        <w:r>
          <w:rPr>
            <w:rStyle w:val="Hyperlink"/>
            <w:rFonts w:ascii="Times New Roman" w:hAnsi="Times New Roman"/>
            <w:color w:val="FFFFFF"/>
            <w:sz w:val="24"/>
            <w:szCs w:val="24"/>
          </w:rPr>
          <w:t>@</w:t>
        </w:r>
        <w:r>
          <w:rPr>
            <w:rStyle w:val="Hyperlink"/>
            <w:rFonts w:ascii="Times New Roman" w:hAnsi="Times New Roman"/>
            <w:color w:val="FFFFFF"/>
            <w:sz w:val="24"/>
            <w:szCs w:val="24"/>
          </w:rPr>
          <w:t>tommasozanette</w:t>
        </w:r>
        <w:r>
          <w:rPr>
            <w:rStyle w:val="Hyperlink"/>
            <w:rFonts w:ascii="Times New Roman" w:hAnsi="Times New Roman"/>
            <w:color w:val="FFFFFF"/>
            <w:sz w:val="24"/>
            <w:szCs w:val="24"/>
          </w:rPr>
          <w:t>.</w:t>
        </w:r>
        <w:r>
          <w:rPr>
            <w:rStyle w:val="Hyperlink"/>
            <w:rFonts w:ascii="Times New Roman" w:hAnsi="Times New Roman"/>
            <w:color w:val="FFFFFF"/>
            <w:sz w:val="24"/>
            <w:szCs w:val="24"/>
          </w:rPr>
          <w:t>com</w:t>
        </w:r>
      </w:hyperlink>
    </w:p>
    <w:p>
      <w:pPr>
        <w:pStyle w:val="BodyText"/>
        <w:bidi w:val="0"/>
        <w:spacing w:lineRule="auto" w:line="360" w:before="113" w:after="170"/>
        <w:ind w:hanging="0" w:start="1417" w:end="1417"/>
        <w:jc w:val="center"/>
        <w:rPr>
          <w:rStyle w:val="Emphasis"/>
          <w:rFonts w:ascii="Times New Roman" w:hAnsi="Times New Roman"/>
          <w:color w:val="FFFFFF"/>
          <w:sz w:val="24"/>
          <w:szCs w:val="24"/>
        </w:rPr>
      </w:pPr>
      <w:r>
        <w:rPr/>
      </w:r>
    </w:p>
    <w:p>
      <w:pPr>
        <w:pStyle w:val="BodyText"/>
        <w:bidi w:val="0"/>
        <w:spacing w:lineRule="auto" w:line="360" w:before="113" w:after="170"/>
        <w:ind w:hanging="0" w:start="1417" w:end="1417"/>
        <w:jc w:val="center"/>
        <w:rPr/>
      </w:pPr>
      <w:r>
        <w:rPr>
          <w:rStyle w:val="Emphasis"/>
          <w:rFonts w:ascii="Times New Roman" w:hAnsi="Times New Roman"/>
          <w:color w:val="FFFFFF"/>
          <w:sz w:val="24"/>
          <w:szCs w:val="24"/>
        </w:rPr>
        <w:t xml:space="preserve">Tommaso Zanette </w:t>
        <w:br/>
      </w:r>
      <w:r>
        <w:rPr>
          <w:rStyle w:val="Emphasis"/>
          <w:rFonts w:ascii="Times New Roman" w:hAnsi="Times New Roman"/>
          <w:color w:val="FFFFFF"/>
          <w:sz w:val="24"/>
          <w:szCs w:val="24"/>
        </w:rPr>
        <w:t xml:space="preserve">Dietista Nutrizionista e Coach di Vita Intenzionale </w:t>
        <w:br/>
      </w:r>
      <w:hyperlink r:id="rId8">
        <w:r>
          <w:rPr>
            <w:rStyle w:val="Hyperlink"/>
            <w:rFonts w:ascii="Times New Roman" w:hAnsi="Times New Roman"/>
            <w:i/>
            <w:iCs/>
            <w:color w:val="FFFFFF"/>
            <w:sz w:val="24"/>
            <w:szCs w:val="24"/>
          </w:rPr>
          <w:t>tommasozanette.com</w:t>
        </w:r>
      </w:hyperlink>
    </w:p>
    <w:p>
      <w:pPr>
        <w:pStyle w:val="Normal"/>
        <w:bidi w:val="0"/>
        <w:spacing w:lineRule="auto" w:line="360" w:before="113" w:after="170"/>
        <w:ind w:hanging="0" w:start="1417" w:end="1417"/>
        <w:jc w:val="center"/>
        <w:rPr>
          <w:rStyle w:val="Emphasis"/>
          <w:rFonts w:ascii="Times New Roman" w:hAnsi="Times New Roman"/>
          <w:color w:val="FFFFFF"/>
          <w:sz w:val="24"/>
          <w:szCs w:val="24"/>
        </w:rPr>
      </w:pPr>
      <w:r>
        <w:rPr/>
      </w:r>
    </w:p>
    <w:p>
      <w:pPr>
        <w:pStyle w:val="Normal"/>
        <w:bidi w:val="0"/>
        <w:spacing w:lineRule="auto" w:line="360" w:before="113" w:after="170"/>
        <w:ind w:hanging="0" w:start="1417" w:end="1417"/>
        <w:jc w:val="center"/>
        <w:rPr/>
      </w:pPr>
      <w:r>
        <w:rPr>
          <w:rStyle w:val="Emphasis"/>
          <w:rFonts w:ascii="Times New Roman" w:hAnsi="Times New Roman"/>
          <w:color w:val="FFFFFF"/>
          <w:sz w:val="24"/>
          <w:szCs w:val="24"/>
        </w:rPr>
        <mc:AlternateContent>
          <mc:Choice Requires="wps">
            <w:drawing>
              <wp:inline distT="0" distB="0" distL="0" distR="0">
                <wp:extent cx="634365" cy="634365"/>
                <wp:effectExtent l="0" t="0" r="0" b="0"/>
                <wp:docPr id="5" name="Shape 3"/>
                <a:graphic xmlns:a="http://schemas.openxmlformats.org/drawingml/2006/main">
                  <a:graphicData uri="http://schemas.microsoft.com/office/word/2010/wordprocessingShape">
                    <wps:wsp>
                      <wps:cNvSpPr/>
                      <wps:spPr>
                        <a:xfrm>
                          <a:off x="0" y="0"/>
                          <a:ext cx="634320" cy="634320"/>
                        </a:xfrm>
                        <a:custGeom>
                          <a:avLst/>
                          <a:gdLst>
                            <a:gd name="textAreaLeft" fmla="*/ 144360 w 359640"/>
                            <a:gd name="textAreaRight" fmla="*/ 232560 w 359640"/>
                            <a:gd name="textAreaTop" fmla="*/ 123120 h 359640"/>
                            <a:gd name="textAreaBottom" fmla="*/ 236520 h 359640"/>
                          </a:gdLst>
                          <a:ahLst/>
                          <a:cxnLst/>
                          <a:rect l="textAreaLeft" t="textAreaTop" r="textAreaRight" b="textAreaBottom"/>
                          <a:pathLst>
                            <a:path w="640" h="861">
                              <a:moveTo>
                                <a:pt x="640" y="233"/>
                              </a:moveTo>
                              <a:lnTo>
                                <a:pt x="221" y="293"/>
                              </a:lnTo>
                              <a:lnTo>
                                <a:pt x="506" y="12"/>
                              </a:lnTo>
                              <a:lnTo>
                                <a:pt x="367" y="0"/>
                              </a:lnTo>
                              <a:lnTo>
                                <a:pt x="29" y="406"/>
                              </a:lnTo>
                              <a:lnTo>
                                <a:pt x="431" y="347"/>
                              </a:lnTo>
                              <a:lnTo>
                                <a:pt x="145" y="645"/>
                              </a:lnTo>
                              <a:lnTo>
                                <a:pt x="99" y="520"/>
                              </a:lnTo>
                              <a:lnTo>
                                <a:pt x="0" y="861"/>
                              </a:lnTo>
                              <a:lnTo>
                                <a:pt x="326" y="765"/>
                              </a:lnTo>
                              <a:lnTo>
                                <a:pt x="209" y="711"/>
                              </a:lnTo>
                              <a:lnTo>
                                <a:pt x="640" y="233"/>
                              </a:lnTo>
                              <a:lnTo>
                                <a:pt x="640" y="233"/>
                              </a:lnTo>
                              <a:close/>
                            </a:path>
                          </a:pathLst>
                        </a:custGeom>
                        <a:solidFill>
                          <a:srgbClr val="FFFFFF"/>
                        </a:solidFill>
                        <a:ln w="0">
                          <a:noFill/>
                        </a:ln>
                      </wps:spPr>
                      <wps:style>
                        <a:lnRef idx="0"/>
                        <a:fillRef idx="0"/>
                        <a:effectRef idx="0"/>
                        <a:fontRef idx="minor"/>
                      </wps:style>
                      <wps:bodyPr/>
                    </wps:wsp>
                  </a:graphicData>
                </a:graphic>
              </wp:inline>
            </w:drawing>
          </mc:Choice>
          <mc:Fallback>
            <w:pict>
              <v:shape id="shape_0" coordsize="640,861" fillcolor="white" stroked="f" o:allowincell="f" style="position:absolute;margin-left:0pt;margin-top:-25pt;width:49.9pt;height:49.9pt;mso-wrap-style:none;v-text-anchor:middle;mso-position-vertical:center" path="m640,233l221,293l506,12l367,0l29,406l431,347l145,645l99,520l0,861l326,765l209,711l640,233l640,233xe">
                <v:fill o:detectmouseclick="t" color2="black"/>
                <v:stroke color="white" joinstyle="round" endcap="flat"/>
                <w10:wrap type="none"/>
              </v:shape>
            </w:pict>
          </mc:Fallback>
        </mc:AlternateContent>
      </w:r>
    </w:p>
    <w:sectPr>
      <w:footerReference w:type="default" r:id="rId9"/>
      <w:footerReference w:type="first" r:id="rId10"/>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Times New Roman">
    <w:charset w:val="01"/>
    <w:family w:val="roman"/>
    <w:pitch w:val="variable"/>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39" w:name="PageNumWizard_FOOTER_Default_Page_Style2"/>
    <w:r>
      <w:rPr/>
      <w:fldChar w:fldCharType="begin"/>
    </w:r>
    <w:r>
      <w:rPr/>
      <w:instrText xml:space="preserve"> PAGE </w:instrText>
    </w:r>
    <w:r>
      <w:rPr/>
      <w:fldChar w:fldCharType="separate"/>
    </w:r>
    <w:r>
      <w:rPr/>
      <w:t>29</w:t>
    </w:r>
    <w:r>
      <w:rPr/>
      <w:fldChar w:fldCharType="end"/>
    </w:r>
    <w:bookmarkEnd w:id="39"/>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1854"/>
        </w:tabs>
        <w:ind w:start="1854" w:hanging="360"/>
      </w:pPr>
      <w:rPr>
        <w:rFonts w:ascii="Wingdings" w:hAnsi="Wingdings" w:cs="Wingdings" w:hint="default"/>
        <w:color w:val="FFFFFF"/>
      </w:rPr>
    </w:lvl>
    <w:lvl w:ilvl="1">
      <w:start w:val="1"/>
      <w:numFmt w:val="bullet"/>
      <w:lvlText w:val=""/>
      <w:lvlJc w:val="start"/>
      <w:pPr>
        <w:tabs>
          <w:tab w:val="num" w:pos="2214"/>
        </w:tabs>
        <w:ind w:start="2214" w:hanging="360"/>
      </w:pPr>
      <w:rPr>
        <w:rFonts w:ascii="Symbol" w:hAnsi="Symbol" w:cs="Symbol" w:hint="default"/>
        <w:color w:val="FFFFFF"/>
      </w:rPr>
    </w:lvl>
    <w:lvl w:ilvl="2">
      <w:start w:val="1"/>
      <w:numFmt w:val="bullet"/>
      <w:lvlText w:val=""/>
      <w:lvlJc w:val="start"/>
      <w:pPr>
        <w:tabs>
          <w:tab w:val="num" w:pos="2574"/>
        </w:tabs>
        <w:ind w:start="2574" w:hanging="360"/>
      </w:pPr>
      <w:rPr>
        <w:rFonts w:ascii="Symbol" w:hAnsi="Symbol" w:cs="Symbol" w:hint="default"/>
        <w:color w:val="FFFFFF"/>
      </w:rPr>
    </w:lvl>
    <w:lvl w:ilvl="3">
      <w:start w:val="1"/>
      <w:numFmt w:val="bullet"/>
      <w:lvlText w:val=""/>
      <w:lvlJc w:val="start"/>
      <w:pPr>
        <w:tabs>
          <w:tab w:val="num" w:pos="2934"/>
        </w:tabs>
        <w:ind w:start="2934" w:hanging="360"/>
      </w:pPr>
      <w:rPr>
        <w:rFonts w:ascii="Symbol" w:hAnsi="Symbol" w:cs="Symbol" w:hint="default"/>
        <w:color w:val="FFFFFF"/>
      </w:rPr>
    </w:lvl>
    <w:lvl w:ilvl="4">
      <w:start w:val="1"/>
      <w:numFmt w:val="bullet"/>
      <w:lvlText w:val=""/>
      <w:lvlJc w:val="start"/>
      <w:pPr>
        <w:tabs>
          <w:tab w:val="num" w:pos="3294"/>
        </w:tabs>
        <w:ind w:start="3294" w:hanging="360"/>
      </w:pPr>
      <w:rPr>
        <w:rFonts w:ascii="Symbol" w:hAnsi="Symbol" w:cs="Symbol" w:hint="default"/>
        <w:color w:val="FFFFFF"/>
      </w:rPr>
    </w:lvl>
    <w:lvl w:ilvl="5">
      <w:start w:val="1"/>
      <w:numFmt w:val="bullet"/>
      <w:lvlText w:val=""/>
      <w:lvlJc w:val="start"/>
      <w:pPr>
        <w:tabs>
          <w:tab w:val="num" w:pos="3654"/>
        </w:tabs>
        <w:ind w:start="3654" w:hanging="360"/>
      </w:pPr>
      <w:rPr>
        <w:rFonts w:ascii="Symbol" w:hAnsi="Symbol" w:cs="Symbol" w:hint="default"/>
        <w:color w:val="FFFFFF"/>
      </w:rPr>
    </w:lvl>
    <w:lvl w:ilvl="6">
      <w:start w:val="1"/>
      <w:numFmt w:val="bullet"/>
      <w:lvlText w:val=""/>
      <w:lvlJc w:val="start"/>
      <w:pPr>
        <w:tabs>
          <w:tab w:val="num" w:pos="4014"/>
        </w:tabs>
        <w:ind w:start="4014" w:hanging="360"/>
      </w:pPr>
      <w:rPr>
        <w:rFonts w:ascii="Symbol" w:hAnsi="Symbol" w:cs="Symbol" w:hint="default"/>
        <w:color w:val="FFFFFF"/>
      </w:rPr>
    </w:lvl>
    <w:lvl w:ilvl="7">
      <w:start w:val="1"/>
      <w:numFmt w:val="bullet"/>
      <w:lvlText w:val=""/>
      <w:lvlJc w:val="start"/>
      <w:pPr>
        <w:tabs>
          <w:tab w:val="num" w:pos="4374"/>
        </w:tabs>
        <w:ind w:start="4374" w:hanging="360"/>
      </w:pPr>
      <w:rPr>
        <w:rFonts w:ascii="Symbol" w:hAnsi="Symbol" w:cs="Symbol" w:hint="default"/>
        <w:color w:val="FFFFFF"/>
      </w:rPr>
    </w:lvl>
    <w:lvl w:ilvl="8">
      <w:start w:val="1"/>
      <w:numFmt w:val="bullet"/>
      <w:lvlText w:val=""/>
      <w:lvlJc w:val="start"/>
      <w:pPr>
        <w:tabs>
          <w:tab w:val="num" w:pos="4734"/>
        </w:tabs>
        <w:ind w:start="4734" w:hanging="360"/>
      </w:pPr>
      <w:rPr>
        <w:rFonts w:ascii="Symbol" w:hAnsi="Symbol" w:cs="Symbol" w:hint="default"/>
        <w:color w:val="FFFFFF"/>
      </w:r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FreeSans"/>
        <w:kern w:val="2"/>
        <w:sz w:val="24"/>
        <w:szCs w:val="24"/>
        <w:lang w:val="mu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FreeSans"/>
      <w:color w:val="auto"/>
      <w:kern w:val="2"/>
      <w:sz w:val="24"/>
      <w:szCs w:val="24"/>
      <w:lang w:val="mul" w:eastAsia="zh-CN" w:bidi="hi-IN"/>
    </w:rPr>
  </w:style>
  <w:style w:type="paragraph" w:styleId="Heading1">
    <w:name w:val="heading 1"/>
    <w:basedOn w:val="Heading"/>
    <w:next w:val="BodyText"/>
    <w:qFormat/>
    <w:pPr>
      <w:numPr>
        <w:ilvl w:val="0"/>
        <w:numId w:val="0"/>
      </w:numPr>
      <w:spacing w:before="240" w:after="120"/>
      <w:outlineLvl w:val="0"/>
    </w:pPr>
    <w:rPr>
      <w:rFonts w:ascii="Liberation Serif" w:hAnsi="Liberation Serif" w:eastAsia="NSimSun" w:cs="FreeSans"/>
      <w:b/>
      <w:bCs/>
      <w:sz w:val="48"/>
      <w:szCs w:val="48"/>
    </w:rPr>
  </w:style>
  <w:style w:type="paragraph" w:styleId="Heading2">
    <w:name w:val="heading 2"/>
    <w:basedOn w:val="Heading"/>
    <w:next w:val="BodyText"/>
    <w:qFormat/>
    <w:pPr>
      <w:numPr>
        <w:ilvl w:val="0"/>
        <w:numId w:val="0"/>
      </w:numPr>
      <w:spacing w:before="200" w:after="120"/>
      <w:outlineLvl w:val="1"/>
    </w:pPr>
    <w:rPr>
      <w:rFonts w:ascii="Liberation Serif" w:hAnsi="Liberation Serif" w:eastAsia="NSimSun" w:cs="FreeSans"/>
      <w:b/>
      <w:bCs/>
      <w:sz w:val="36"/>
      <w:szCs w:val="36"/>
    </w:rPr>
  </w:style>
  <w:style w:type="paragraph" w:styleId="Heading3">
    <w:name w:val="heading 3"/>
    <w:basedOn w:val="Heading"/>
    <w:next w:val="BodyText"/>
    <w:qFormat/>
    <w:pPr>
      <w:numPr>
        <w:ilvl w:val="0"/>
        <w:numId w:val="0"/>
      </w:numPr>
      <w:spacing w:before="140" w:after="120"/>
      <w:outlineLvl w:val="2"/>
    </w:pPr>
    <w:rPr>
      <w:rFonts w:ascii="Liberation Serif" w:hAnsi="Liberation Serif" w:eastAsia="NSimSun" w:cs="FreeSans"/>
      <w:b/>
      <w:bCs/>
      <w:sz w:val="28"/>
      <w:szCs w:val="28"/>
    </w:rPr>
  </w:style>
  <w:style w:type="character" w:styleId="Emphasis">
    <w:name w:val="Emphasis"/>
    <w:qFormat/>
    <w:rPr>
      <w:i/>
      <w:iCs/>
    </w:rPr>
  </w:style>
  <w:style w:type="character" w:styleId="Strong">
    <w:name w:val="Strong"/>
    <w:qFormat/>
    <w:rPr>
      <w:b/>
      <w:bCs/>
    </w:rPr>
  </w:style>
  <w:style w:type="character" w:styleId="Hyperlink">
    <w:name w:val="Hyperlink"/>
    <w:rPr>
      <w:color w:val="000080"/>
      <w:u w:val="single"/>
    </w:rPr>
  </w:style>
  <w:style w:type="character" w:styleId="Bullets">
    <w:name w:val="Bullets"/>
    <w:qFormat/>
    <w:rPr>
      <w:rFonts w:ascii="OpenSymbol" w:hAnsi="OpenSymbol" w:eastAsia="OpenSymbol" w:cs="OpenSymbol"/>
      <w:color w:val="FFFFFF"/>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Microsoft Ya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Subtitle">
    <w:name w:val="Subtitle"/>
    <w:basedOn w:val="Heading"/>
    <w:next w:val="BodyText"/>
    <w:qFormat/>
    <w:pPr>
      <w:spacing w:before="60" w:after="120"/>
      <w:jc w:val="center"/>
    </w:pPr>
    <w:rPr>
      <w:sz w:val="36"/>
      <w:szCs w:val="36"/>
    </w:rPr>
  </w:style>
  <w:style w:type="paragraph" w:styleId="Title">
    <w:name w:val="Title"/>
    <w:basedOn w:val="Heading"/>
    <w:next w:val="BodyText"/>
    <w:qFormat/>
    <w:pPr>
      <w:jc w:val="center"/>
    </w:pPr>
    <w:rPr>
      <w:b/>
      <w:bCs/>
      <w:sz w:val="56"/>
      <w:szCs w:val="5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TABLE">
    <w:name w:val="TABLE"/>
    <w:basedOn w:val="BodyText"/>
    <w:qFormat/>
    <w:pPr>
      <w:spacing w:before="57" w:after="57"/>
      <w:jc w:val="center"/>
    </w:pPr>
    <w:rPr>
      <w:b/>
      <w:bCs/>
      <w:color w:val="FFFFFF"/>
      <w:sz w:val="24"/>
      <w:szCs w:val="24"/>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HeaderandFooter"/>
    <w:pPr>
      <w:suppressLineNumbers/>
    </w:pPr>
    <w:rPr/>
  </w:style>
  <w:style w:type="paragraph" w:styleId="IndexHeading">
    <w:name w:val="index heading"/>
    <w:basedOn w:val="Heading"/>
    <w:pPr>
      <w:suppressLineNumbers/>
      <w:ind w:hanging="0" w:start="0"/>
    </w:pPr>
    <w:rPr>
      <w:b/>
      <w:bCs/>
      <w:sz w:val="32"/>
      <w:szCs w:val="32"/>
    </w:rPr>
  </w:style>
  <w:style w:type="paragraph" w:styleId="TOCHeading">
    <w:name w:val="TOC Heading"/>
    <w:basedOn w:val="IndexHeading"/>
    <w:qFormat/>
    <w:pPr>
      <w:suppressLineNumbers/>
      <w:ind w:hanging="0" w:start="0"/>
    </w:pPr>
    <w:rPr>
      <w:rFonts w:ascii="Liberation Serif" w:hAnsi="Liberation Serif"/>
      <w:b/>
      <w:bCs/>
      <w:sz w:val="36"/>
      <w:szCs w:val="36"/>
    </w:rPr>
  </w:style>
  <w:style w:type="paragraph" w:styleId="TOC2">
    <w:name w:val="toc 2"/>
    <w:basedOn w:val="Index"/>
    <w:pPr>
      <w:tabs>
        <w:tab w:val="clear" w:pos="709"/>
        <w:tab w:val="right" w:pos="9638" w:leader="dot"/>
      </w:tabs>
      <w:ind w:hanging="0" w:start="283"/>
    </w:pPr>
    <w:rPr/>
  </w:style>
  <w:style w:type="paragraph" w:styleId="TOC3">
    <w:name w:val="toc 3"/>
    <w:basedOn w:val="Index"/>
    <w:pPr>
      <w:tabs>
        <w:tab w:val="clear" w:pos="709"/>
        <w:tab w:val="right" w:pos="9638" w:leader="dot"/>
      </w:tabs>
      <w:ind w:hanging="0"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tommasozanette.com/" TargetMode="External"/><Relationship Id="rId4" Type="http://schemas.openxmlformats.org/officeDocument/2006/relationships/hyperlink" Target="mailto:info@tommasozanette.com" TargetMode="External"/><Relationship Id="rId5" Type="http://schemas.openxmlformats.org/officeDocument/2006/relationships/footer" Target="footer1.xml"/><Relationship Id="rId6" Type="http://schemas.openxmlformats.org/officeDocument/2006/relationships/hyperlink" Target="https://tommasozanette.com/lavora-con-me" TargetMode="External"/><Relationship Id="rId7" Type="http://schemas.openxmlformats.org/officeDocument/2006/relationships/hyperlink" Target="mailto:info@tommasozanette.com" TargetMode="External"/><Relationship Id="rId8" Type="http://schemas.openxmlformats.org/officeDocument/2006/relationships/hyperlink" Target="https://tommasozanette.com/" TargetMode="Externa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110</TotalTime>
  <Application>LibreOffice/26.2.2.2$Linux_X86_64 LibreOffice_project/620$Build-2</Application>
  <AppVersion>15.0000</AppVersion>
  <Pages>31</Pages>
  <Words>9124</Words>
  <Characters>47349</Characters>
  <CharactersWithSpaces>56182</CharactersWithSpaces>
  <Paragraphs>331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2026-06-04T09:45:10Z</dcterms:created>
  <dc:creator/>
  <dc:description/>
  <dc:language>es-ES</dc:language>
  <cp:lastModifiedBy/>
  <dcterms:modified xsi:type="dcterms:W3CDTF">2026-07-06T11:48:10Z</dcterms:modified>
  <cp:revision>21</cp:revision>
  <dc:subject/>
  <dc:title/>
</cp:coreProperties>
</file>